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EC" w:rsidRPr="00A60EEC" w:rsidRDefault="00A60EEC" w:rsidP="00A60EEC">
      <w:pPr>
        <w:spacing w:line="360" w:lineRule="auto"/>
        <w:jc w:val="center"/>
        <w:rPr>
          <w:rFonts w:ascii="Times New Roman" w:hAnsi="Times New Roman" w:cs="Times New Roman"/>
          <w:sz w:val="24"/>
          <w:szCs w:val="24"/>
          <w:u w:val="single"/>
        </w:rPr>
      </w:pPr>
      <w:bookmarkStart w:id="0" w:name="_GoBack"/>
      <w:bookmarkEnd w:id="0"/>
      <w:r w:rsidRPr="00A60EEC">
        <w:rPr>
          <w:rFonts w:ascii="Times New Roman" w:hAnsi="Times New Roman" w:cs="Times New Roman"/>
          <w:sz w:val="24"/>
          <w:szCs w:val="24"/>
          <w:u w:val="single"/>
        </w:rPr>
        <w:t>Presentation NT201</w:t>
      </w:r>
      <w:r>
        <w:rPr>
          <w:rFonts w:ascii="Times New Roman" w:hAnsi="Times New Roman" w:cs="Times New Roman"/>
          <w:sz w:val="24"/>
          <w:szCs w:val="24"/>
          <w:u w:val="single"/>
        </w:rPr>
        <w:t>: The Mustard Seed</w:t>
      </w:r>
    </w:p>
    <w:p w:rsidR="005869AE" w:rsidRPr="000622F2" w:rsidRDefault="00217117" w:rsidP="00E76D8F">
      <w:pPr>
        <w:spacing w:line="360" w:lineRule="auto"/>
        <w:jc w:val="both"/>
        <w:rPr>
          <w:rFonts w:ascii="Times New Roman" w:hAnsi="Times New Roman" w:cs="Times New Roman"/>
          <w:b/>
          <w:sz w:val="24"/>
          <w:szCs w:val="24"/>
        </w:rPr>
      </w:pPr>
      <w:r w:rsidRPr="000622F2">
        <w:rPr>
          <w:rFonts w:ascii="Times New Roman" w:hAnsi="Times New Roman" w:cs="Times New Roman"/>
          <w:b/>
          <w:sz w:val="24"/>
          <w:szCs w:val="24"/>
        </w:rPr>
        <w:t>Introduction</w:t>
      </w:r>
    </w:p>
    <w:p w:rsidR="00305AC6" w:rsidRDefault="00305AC6" w:rsidP="00E76D8F">
      <w:pPr>
        <w:spacing w:line="360" w:lineRule="auto"/>
        <w:jc w:val="both"/>
        <w:rPr>
          <w:rFonts w:ascii="Times New Roman" w:hAnsi="Times New Roman" w:cs="Times New Roman"/>
          <w:sz w:val="24"/>
          <w:szCs w:val="24"/>
        </w:rPr>
      </w:pPr>
      <w:r>
        <w:rPr>
          <w:rFonts w:ascii="Times New Roman" w:hAnsi="Times New Roman" w:cs="Times New Roman"/>
          <w:sz w:val="24"/>
          <w:szCs w:val="24"/>
        </w:rPr>
        <w:t>The Parable that we looked at was that of the Mustard Seed. We will be looking at comparing the parable amongst the other three Gospel’s and attempt to exegete the text. We will also look at the historical and theological significance of the parable then look at applying it to us today.</w:t>
      </w:r>
    </w:p>
    <w:p w:rsidR="000622F2" w:rsidRDefault="000622F2" w:rsidP="00E76D8F">
      <w:pPr>
        <w:spacing w:line="360" w:lineRule="auto"/>
        <w:jc w:val="both"/>
        <w:rPr>
          <w:rFonts w:ascii="Times New Roman" w:hAnsi="Times New Roman" w:cs="Times New Roman"/>
          <w:b/>
          <w:sz w:val="24"/>
          <w:szCs w:val="24"/>
        </w:rPr>
      </w:pPr>
      <w:r w:rsidRPr="000622F2">
        <w:rPr>
          <w:rFonts w:ascii="Times New Roman" w:hAnsi="Times New Roman" w:cs="Times New Roman"/>
          <w:b/>
          <w:sz w:val="24"/>
          <w:szCs w:val="24"/>
        </w:rPr>
        <w:t>Definition of a Parable</w:t>
      </w:r>
    </w:p>
    <w:p w:rsidR="000622F2" w:rsidRPr="000622F2" w:rsidRDefault="000622F2" w:rsidP="000622F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sidRPr="000622F2">
        <w:rPr>
          <w:rFonts w:ascii="Times New Roman" w:hAnsi="Times New Roman" w:cs="Times New Roman"/>
          <w:sz w:val="24"/>
          <w:szCs w:val="24"/>
        </w:rPr>
        <w:t>a</w:t>
      </w:r>
      <w:proofErr w:type="gramEnd"/>
      <w:r w:rsidRPr="000622F2">
        <w:rPr>
          <w:rFonts w:ascii="Times New Roman" w:hAnsi="Times New Roman" w:cs="Times New Roman"/>
          <w:sz w:val="24"/>
          <w:szCs w:val="24"/>
        </w:rPr>
        <w:t xml:space="preserve"> short allegorical story designed to illustrate or teach some truth, religious principle, </w:t>
      </w:r>
      <w:r>
        <w:rPr>
          <w:rFonts w:ascii="Times New Roman" w:hAnsi="Times New Roman" w:cs="Times New Roman"/>
          <w:sz w:val="24"/>
          <w:szCs w:val="24"/>
        </w:rPr>
        <w:tab/>
      </w:r>
      <w:r w:rsidRPr="000622F2">
        <w:rPr>
          <w:rFonts w:ascii="Times New Roman" w:hAnsi="Times New Roman" w:cs="Times New Roman"/>
          <w:sz w:val="24"/>
          <w:szCs w:val="24"/>
        </w:rPr>
        <w:t>or moral lesson.</w:t>
      </w:r>
    </w:p>
    <w:p w:rsidR="000622F2" w:rsidRDefault="000622F2" w:rsidP="000622F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622F2">
        <w:rPr>
          <w:rFonts w:ascii="Times New Roman" w:hAnsi="Times New Roman" w:cs="Times New Roman"/>
          <w:sz w:val="24"/>
          <w:szCs w:val="24"/>
        </w:rPr>
        <w:t xml:space="preserve">a statement or comment that conveys a meaning indirectly by the use of comparison, </w:t>
      </w:r>
      <w:r>
        <w:rPr>
          <w:rFonts w:ascii="Times New Roman" w:hAnsi="Times New Roman" w:cs="Times New Roman"/>
          <w:sz w:val="24"/>
          <w:szCs w:val="24"/>
        </w:rPr>
        <w:tab/>
      </w:r>
      <w:r w:rsidRPr="000622F2">
        <w:rPr>
          <w:rFonts w:ascii="Times New Roman" w:hAnsi="Times New Roman" w:cs="Times New Roman"/>
          <w:sz w:val="24"/>
          <w:szCs w:val="24"/>
        </w:rPr>
        <w:t>analogy, or the like.</w:t>
      </w:r>
      <w:r>
        <w:rPr>
          <w:rStyle w:val="FootnoteReference"/>
          <w:rFonts w:ascii="Times New Roman" w:hAnsi="Times New Roman" w:cs="Times New Roman"/>
          <w:sz w:val="24"/>
          <w:szCs w:val="24"/>
        </w:rPr>
        <w:footnoteReference w:id="1"/>
      </w:r>
    </w:p>
    <w:p w:rsidR="005E3F68" w:rsidRDefault="005E3F68" w:rsidP="000622F2">
      <w:pPr>
        <w:spacing w:line="360" w:lineRule="auto"/>
        <w:jc w:val="both"/>
        <w:rPr>
          <w:rFonts w:ascii="Times New Roman" w:hAnsi="Times New Roman" w:cs="Times New Roman"/>
          <w:b/>
          <w:sz w:val="24"/>
          <w:szCs w:val="24"/>
        </w:rPr>
      </w:pPr>
      <w:r w:rsidRPr="005E3F68">
        <w:rPr>
          <w:rFonts w:ascii="Times New Roman" w:hAnsi="Times New Roman" w:cs="Times New Roman"/>
          <w:b/>
          <w:sz w:val="24"/>
          <w:szCs w:val="24"/>
        </w:rPr>
        <w:t>Purpose of the Parable</w:t>
      </w:r>
    </w:p>
    <w:p w:rsidR="005E3F68" w:rsidRPr="00EA503E" w:rsidRDefault="00EA503E" w:rsidP="000622F2">
      <w:pPr>
        <w:spacing w:line="360" w:lineRule="auto"/>
        <w:jc w:val="both"/>
        <w:rPr>
          <w:rFonts w:ascii="Times New Roman" w:hAnsi="Times New Roman" w:cs="Times New Roman"/>
          <w:sz w:val="24"/>
          <w:szCs w:val="24"/>
        </w:rPr>
      </w:pPr>
      <w:r w:rsidRPr="00EA503E">
        <w:rPr>
          <w:rFonts w:ascii="Times New Roman" w:hAnsi="Times New Roman" w:cs="Times New Roman"/>
          <w:sz w:val="24"/>
          <w:szCs w:val="24"/>
        </w:rPr>
        <w:t>According</w:t>
      </w:r>
      <w:r w:rsidR="005E3F68" w:rsidRPr="00EA503E">
        <w:rPr>
          <w:rFonts w:ascii="Times New Roman" w:hAnsi="Times New Roman" w:cs="Times New Roman"/>
          <w:sz w:val="24"/>
          <w:szCs w:val="24"/>
        </w:rPr>
        <w:t xml:space="preserve"> to Matthew 13:11; Mark 4:12; Luke 8:10. The purpose of the parable is both to reveal and to conceal the truth. It was to serve the first purpose in the case of the disciples, the second in the case of the un</w:t>
      </w:r>
      <w:r>
        <w:rPr>
          <w:rFonts w:ascii="Times New Roman" w:hAnsi="Times New Roman" w:cs="Times New Roman"/>
          <w:sz w:val="24"/>
          <w:szCs w:val="24"/>
        </w:rPr>
        <w:t>d</w:t>
      </w:r>
      <w:r w:rsidR="005E3F68" w:rsidRPr="00EA503E">
        <w:rPr>
          <w:rFonts w:ascii="Times New Roman" w:hAnsi="Times New Roman" w:cs="Times New Roman"/>
          <w:sz w:val="24"/>
          <w:szCs w:val="24"/>
        </w:rPr>
        <w:t>eserving Jews.</w:t>
      </w:r>
    </w:p>
    <w:p w:rsidR="00217117" w:rsidRPr="000622F2" w:rsidRDefault="0050510D" w:rsidP="00E76D8F">
      <w:pPr>
        <w:spacing w:line="360" w:lineRule="auto"/>
        <w:jc w:val="both"/>
        <w:rPr>
          <w:rFonts w:ascii="Times New Roman" w:hAnsi="Times New Roman" w:cs="Times New Roman"/>
          <w:b/>
          <w:sz w:val="24"/>
          <w:szCs w:val="24"/>
          <w:u w:val="single"/>
        </w:rPr>
      </w:pPr>
      <w:r w:rsidRPr="000622F2">
        <w:rPr>
          <w:rFonts w:ascii="Times New Roman" w:hAnsi="Times New Roman" w:cs="Times New Roman"/>
          <w:b/>
          <w:sz w:val="24"/>
          <w:szCs w:val="24"/>
          <w:u w:val="single"/>
        </w:rPr>
        <w:t>Reading</w:t>
      </w:r>
    </w:p>
    <w:p w:rsidR="00217117" w:rsidRPr="00217117" w:rsidRDefault="00217117" w:rsidP="00E76D8F">
      <w:pPr>
        <w:spacing w:line="360" w:lineRule="auto"/>
        <w:jc w:val="both"/>
        <w:rPr>
          <w:rFonts w:ascii="Times New Roman" w:hAnsi="Times New Roman" w:cs="Times New Roman"/>
          <w:sz w:val="24"/>
          <w:szCs w:val="24"/>
          <w:lang w:val="en-US" w:bidi="he-IL"/>
        </w:rPr>
      </w:pPr>
      <w:r w:rsidRPr="00A60EEC">
        <w:rPr>
          <w:rFonts w:ascii="Times New Roman" w:hAnsi="Times New Roman" w:cs="Times New Roman"/>
          <w:b/>
          <w:bCs/>
          <w:sz w:val="24"/>
          <w:szCs w:val="24"/>
          <w:lang w:val="en-US" w:bidi="he-IL"/>
        </w:rPr>
        <w:t>Matthew 13:31</w:t>
      </w:r>
      <w:r w:rsidRPr="00217117">
        <w:rPr>
          <w:rFonts w:ascii="Times New Roman" w:hAnsi="Times New Roman" w:cs="Times New Roman"/>
          <w:sz w:val="24"/>
          <w:szCs w:val="24"/>
          <w:lang w:val="en-US" w:bidi="he-IL"/>
        </w:rPr>
        <w:t xml:space="preserve"> </w:t>
      </w:r>
      <w:r w:rsidRPr="0083518E">
        <w:rPr>
          <w:rFonts w:ascii="Times New Roman" w:hAnsi="Times New Roman" w:cs="Times New Roman"/>
          <w:i/>
          <w:sz w:val="24"/>
          <w:szCs w:val="24"/>
          <w:lang w:val="en-US" w:bidi="he-IL"/>
        </w:rPr>
        <w:t xml:space="preserve">He put before them another parable: "The kingdom of heaven is like a mustard seed that someone took and sowed in his </w:t>
      </w:r>
      <w:r w:rsidRPr="008D581B">
        <w:rPr>
          <w:rFonts w:ascii="Times New Roman" w:hAnsi="Times New Roman" w:cs="Times New Roman"/>
          <w:b/>
          <w:i/>
          <w:sz w:val="24"/>
          <w:szCs w:val="24"/>
          <w:lang w:val="en-US" w:bidi="he-IL"/>
        </w:rPr>
        <w:t>field</w:t>
      </w:r>
      <w:r w:rsidRPr="0083518E">
        <w:rPr>
          <w:rFonts w:ascii="Times New Roman" w:hAnsi="Times New Roman" w:cs="Times New Roman"/>
          <w:i/>
          <w:sz w:val="24"/>
          <w:szCs w:val="24"/>
          <w:lang w:val="en-US" w:bidi="he-IL"/>
        </w:rPr>
        <w:t>;</w:t>
      </w:r>
      <w:r w:rsidRPr="0083518E">
        <w:rPr>
          <w:i/>
          <w:vertAlign w:val="superscript"/>
        </w:rPr>
        <w:t xml:space="preserve"> </w:t>
      </w:r>
      <w:r w:rsidRPr="0083518E">
        <w:rPr>
          <w:rFonts w:ascii="Times New Roman" w:hAnsi="Times New Roman" w:cs="Times New Roman"/>
          <w:bCs/>
          <w:i/>
          <w:sz w:val="24"/>
          <w:szCs w:val="24"/>
          <w:lang w:val="en-US" w:bidi="he-IL"/>
        </w:rPr>
        <w:t>32</w:t>
      </w:r>
      <w:r w:rsidRPr="0083518E">
        <w:rPr>
          <w:rFonts w:ascii="Times New Roman" w:hAnsi="Times New Roman" w:cs="Times New Roman"/>
          <w:i/>
          <w:sz w:val="24"/>
          <w:szCs w:val="24"/>
          <w:lang w:val="en-US" w:bidi="he-IL"/>
        </w:rPr>
        <w:t xml:space="preserve"> it is the smallest of all the seeds, but when it has grown it is the greatest of shrubs and becomes a tree, so that the birds of the air come and make nests in its branches."</w:t>
      </w:r>
    </w:p>
    <w:p w:rsidR="00217117" w:rsidRPr="00217117" w:rsidRDefault="00217117" w:rsidP="00E76D8F">
      <w:pPr>
        <w:spacing w:line="360" w:lineRule="auto"/>
        <w:jc w:val="both"/>
        <w:rPr>
          <w:rFonts w:ascii="Times New Roman" w:hAnsi="Times New Roman" w:cs="Times New Roman"/>
          <w:sz w:val="24"/>
          <w:szCs w:val="24"/>
          <w:lang w:val="en-US" w:bidi="he-IL"/>
        </w:rPr>
      </w:pPr>
      <w:r w:rsidRPr="00A60EEC">
        <w:rPr>
          <w:rFonts w:ascii="Times New Roman" w:hAnsi="Times New Roman" w:cs="Times New Roman"/>
          <w:b/>
          <w:bCs/>
          <w:sz w:val="24"/>
          <w:szCs w:val="24"/>
          <w:lang w:val="en-US" w:bidi="he-IL"/>
        </w:rPr>
        <w:t>Mark 4:30</w:t>
      </w:r>
      <w:r w:rsidRPr="00217117">
        <w:rPr>
          <w:rFonts w:ascii="Times New Roman" w:hAnsi="Times New Roman" w:cs="Times New Roman"/>
          <w:sz w:val="24"/>
          <w:szCs w:val="24"/>
          <w:lang w:val="en-US" w:bidi="he-IL"/>
        </w:rPr>
        <w:t xml:space="preserve"> </w:t>
      </w:r>
      <w:r w:rsidRPr="0083518E">
        <w:rPr>
          <w:rFonts w:ascii="Times New Roman" w:hAnsi="Times New Roman" w:cs="Times New Roman"/>
          <w:i/>
          <w:sz w:val="24"/>
          <w:szCs w:val="24"/>
          <w:lang w:val="en-US" w:bidi="he-IL"/>
        </w:rPr>
        <w:t>He also said, "With what can we compare the kingdom of God, or what parable will we use for it?</w:t>
      </w:r>
      <w:r w:rsidRPr="0083518E">
        <w:rPr>
          <w:bCs/>
          <w:i/>
        </w:rPr>
        <w:t xml:space="preserve"> </w:t>
      </w:r>
      <w:r w:rsidRPr="0083518E">
        <w:rPr>
          <w:rFonts w:ascii="Times New Roman" w:hAnsi="Times New Roman" w:cs="Times New Roman"/>
          <w:bCs/>
          <w:i/>
          <w:sz w:val="24"/>
          <w:szCs w:val="24"/>
          <w:lang w:val="en-US" w:bidi="he-IL"/>
        </w:rPr>
        <w:t>31</w:t>
      </w:r>
      <w:r w:rsidRPr="0083518E">
        <w:rPr>
          <w:rFonts w:ascii="Times New Roman" w:hAnsi="Times New Roman" w:cs="Times New Roman"/>
          <w:i/>
          <w:sz w:val="24"/>
          <w:szCs w:val="24"/>
          <w:lang w:val="en-US" w:bidi="he-IL"/>
        </w:rPr>
        <w:t xml:space="preserve"> It is like a mustard seed, which, when sown upon the </w:t>
      </w:r>
      <w:r w:rsidRPr="008D581B">
        <w:rPr>
          <w:rFonts w:ascii="Times New Roman" w:hAnsi="Times New Roman" w:cs="Times New Roman"/>
          <w:b/>
          <w:i/>
          <w:sz w:val="24"/>
          <w:szCs w:val="24"/>
          <w:lang w:val="en-US" w:bidi="he-IL"/>
        </w:rPr>
        <w:t>ground</w:t>
      </w:r>
      <w:r w:rsidRPr="0083518E">
        <w:rPr>
          <w:rFonts w:ascii="Times New Roman" w:hAnsi="Times New Roman" w:cs="Times New Roman"/>
          <w:i/>
          <w:sz w:val="24"/>
          <w:szCs w:val="24"/>
          <w:lang w:val="en-US" w:bidi="he-IL"/>
        </w:rPr>
        <w:t>, is the smallest of all the seeds on earth;</w:t>
      </w:r>
      <w:r w:rsidRPr="0083518E">
        <w:rPr>
          <w:bCs/>
          <w:i/>
        </w:rPr>
        <w:t xml:space="preserve"> </w:t>
      </w:r>
      <w:r w:rsidRPr="0083518E">
        <w:rPr>
          <w:rFonts w:ascii="Times New Roman" w:hAnsi="Times New Roman" w:cs="Times New Roman"/>
          <w:bCs/>
          <w:i/>
          <w:sz w:val="24"/>
          <w:szCs w:val="24"/>
          <w:lang w:val="en-US" w:bidi="he-IL"/>
        </w:rPr>
        <w:t>32</w:t>
      </w:r>
      <w:r w:rsidRPr="0083518E">
        <w:rPr>
          <w:rFonts w:ascii="Times New Roman" w:hAnsi="Times New Roman" w:cs="Times New Roman"/>
          <w:i/>
          <w:sz w:val="24"/>
          <w:szCs w:val="24"/>
          <w:lang w:val="en-US" w:bidi="he-IL"/>
        </w:rPr>
        <w:t xml:space="preserve"> yet when it is sown it grows up and becomes the greatest of all shrubs, and puts forth large branches, so that the birds of the air can make nests in its shade."</w:t>
      </w:r>
    </w:p>
    <w:p w:rsidR="00217117" w:rsidRDefault="00217117" w:rsidP="00E76D8F">
      <w:pPr>
        <w:spacing w:line="360" w:lineRule="auto"/>
        <w:jc w:val="both"/>
        <w:rPr>
          <w:rFonts w:ascii="Times New Roman" w:hAnsi="Times New Roman" w:cs="Times New Roman"/>
          <w:i/>
          <w:sz w:val="24"/>
          <w:szCs w:val="24"/>
          <w:lang w:val="en-US" w:bidi="he-IL"/>
        </w:rPr>
      </w:pPr>
      <w:r w:rsidRPr="00A60EEC">
        <w:rPr>
          <w:rFonts w:ascii="Times New Roman" w:hAnsi="Times New Roman" w:cs="Times New Roman"/>
          <w:b/>
          <w:bCs/>
          <w:sz w:val="24"/>
          <w:szCs w:val="24"/>
          <w:lang w:val="en-US" w:bidi="he-IL"/>
        </w:rPr>
        <w:t>Luke 13:18</w:t>
      </w:r>
      <w:r w:rsidRPr="00A60EEC">
        <w:rPr>
          <w:rFonts w:ascii="Times New Roman" w:hAnsi="Times New Roman" w:cs="Times New Roman"/>
          <w:b/>
          <w:sz w:val="24"/>
          <w:szCs w:val="24"/>
          <w:lang w:val="en-US" w:bidi="he-IL"/>
        </w:rPr>
        <w:t xml:space="preserve"> </w:t>
      </w:r>
      <w:r w:rsidRPr="0083518E">
        <w:rPr>
          <w:rFonts w:ascii="Times New Roman" w:hAnsi="Times New Roman" w:cs="Times New Roman"/>
          <w:i/>
          <w:sz w:val="24"/>
          <w:szCs w:val="24"/>
          <w:lang w:val="en-US" w:bidi="he-IL"/>
        </w:rPr>
        <w:t>He said therefore, "What is the kingdom of God like? And to what should I compare it?</w:t>
      </w:r>
      <w:r w:rsidRPr="0083518E">
        <w:rPr>
          <w:bCs/>
          <w:i/>
        </w:rPr>
        <w:t xml:space="preserve"> </w:t>
      </w:r>
      <w:r w:rsidRPr="0083518E">
        <w:rPr>
          <w:rFonts w:ascii="Times New Roman" w:hAnsi="Times New Roman" w:cs="Times New Roman"/>
          <w:bCs/>
          <w:i/>
          <w:sz w:val="24"/>
          <w:szCs w:val="24"/>
          <w:lang w:val="en-US" w:bidi="he-IL"/>
        </w:rPr>
        <w:t>19</w:t>
      </w:r>
      <w:r w:rsidRPr="0083518E">
        <w:rPr>
          <w:rFonts w:ascii="Times New Roman" w:hAnsi="Times New Roman" w:cs="Times New Roman"/>
          <w:i/>
          <w:sz w:val="24"/>
          <w:szCs w:val="24"/>
          <w:lang w:val="en-US" w:bidi="he-IL"/>
        </w:rPr>
        <w:t xml:space="preserve"> It is like a mustard seed that someone took and sowed in the </w:t>
      </w:r>
      <w:r w:rsidRPr="008D581B">
        <w:rPr>
          <w:rFonts w:ascii="Times New Roman" w:hAnsi="Times New Roman" w:cs="Times New Roman"/>
          <w:b/>
          <w:i/>
          <w:sz w:val="24"/>
          <w:szCs w:val="24"/>
          <w:lang w:val="en-US" w:bidi="he-IL"/>
        </w:rPr>
        <w:t>garden</w:t>
      </w:r>
      <w:r w:rsidRPr="0083518E">
        <w:rPr>
          <w:rFonts w:ascii="Times New Roman" w:hAnsi="Times New Roman" w:cs="Times New Roman"/>
          <w:i/>
          <w:sz w:val="24"/>
          <w:szCs w:val="24"/>
          <w:lang w:val="en-US" w:bidi="he-IL"/>
        </w:rPr>
        <w:t>; it grew and became a tree, and the birds of the air made nests in its branches."</w:t>
      </w:r>
    </w:p>
    <w:p w:rsidR="00696CF1" w:rsidRPr="00696CF1" w:rsidRDefault="00696CF1" w:rsidP="00E76D8F">
      <w:pPr>
        <w:spacing w:line="360" w:lineRule="auto"/>
        <w:jc w:val="both"/>
        <w:rPr>
          <w:rFonts w:ascii="Times New Roman" w:hAnsi="Times New Roman" w:cs="Times New Roman"/>
          <w:b/>
          <w:sz w:val="24"/>
          <w:szCs w:val="24"/>
          <w:lang w:val="en-US" w:bidi="he-IL"/>
        </w:rPr>
      </w:pPr>
      <w:r w:rsidRPr="00696CF1">
        <w:rPr>
          <w:rFonts w:ascii="Times New Roman" w:hAnsi="Times New Roman" w:cs="Times New Roman"/>
          <w:b/>
          <w:sz w:val="24"/>
          <w:szCs w:val="24"/>
          <w:lang w:val="en-US" w:bidi="he-IL"/>
        </w:rPr>
        <w:lastRenderedPageBreak/>
        <w:t>Interpretation</w:t>
      </w:r>
    </w:p>
    <w:p w:rsidR="00696CF1" w:rsidRPr="00696CF1" w:rsidRDefault="00696CF1" w:rsidP="00696CF1">
      <w:pPr>
        <w:spacing w:line="360" w:lineRule="auto"/>
        <w:jc w:val="both"/>
        <w:rPr>
          <w:rFonts w:ascii="Times New Roman" w:hAnsi="Times New Roman" w:cs="Times New Roman"/>
          <w:sz w:val="24"/>
          <w:szCs w:val="24"/>
          <w:lang w:val="en-US" w:bidi="he-IL"/>
        </w:rPr>
      </w:pPr>
      <w:r w:rsidRPr="00696CF1">
        <w:rPr>
          <w:rFonts w:ascii="Times New Roman" w:hAnsi="Times New Roman" w:cs="Times New Roman"/>
          <w:b/>
          <w:sz w:val="24"/>
          <w:szCs w:val="24"/>
          <w:lang w:val="en-US" w:bidi="he-IL"/>
        </w:rPr>
        <w:t>Matthew</w:t>
      </w:r>
      <w:r w:rsidRPr="00696CF1">
        <w:rPr>
          <w:rFonts w:ascii="Times New Roman" w:hAnsi="Times New Roman" w:cs="Times New Roman"/>
          <w:sz w:val="24"/>
          <w:szCs w:val="24"/>
          <w:lang w:val="en-US" w:bidi="he-IL"/>
        </w:rPr>
        <w:t xml:space="preserve"> provides the smoothest transition from the preceding material. For he introduces the parable of the mustard simply as "another" in a string of parables presented by Jesus as he taught a crowd along the shore of the sea of Galilee: the third straight parable invoking the image of a man sowing some kind of seed. Unlike Mark and Luke Jesus begins with a statement rat</w:t>
      </w:r>
      <w:r>
        <w:rPr>
          <w:rFonts w:ascii="Times New Roman" w:hAnsi="Times New Roman" w:cs="Times New Roman"/>
          <w:sz w:val="24"/>
          <w:szCs w:val="24"/>
          <w:lang w:val="en-US" w:bidi="he-IL"/>
        </w:rPr>
        <w:t>her than a rhetorical question.</w:t>
      </w:r>
      <w:r>
        <w:rPr>
          <w:rStyle w:val="FootnoteReference"/>
          <w:rFonts w:ascii="Times New Roman" w:hAnsi="Times New Roman" w:cs="Times New Roman"/>
          <w:sz w:val="24"/>
          <w:szCs w:val="24"/>
          <w:lang w:val="en-US" w:bidi="he-IL"/>
        </w:rPr>
        <w:footnoteReference w:id="2"/>
      </w:r>
    </w:p>
    <w:p w:rsidR="00696CF1" w:rsidRPr="00696CF1" w:rsidRDefault="00696CF1" w:rsidP="00696CF1">
      <w:pPr>
        <w:spacing w:line="360" w:lineRule="auto"/>
        <w:jc w:val="both"/>
        <w:rPr>
          <w:rFonts w:ascii="Times New Roman" w:hAnsi="Times New Roman" w:cs="Times New Roman"/>
          <w:sz w:val="24"/>
          <w:szCs w:val="24"/>
          <w:lang w:val="en-US" w:bidi="he-IL"/>
        </w:rPr>
      </w:pPr>
      <w:r w:rsidRPr="00696CF1">
        <w:rPr>
          <w:rFonts w:ascii="Times New Roman" w:hAnsi="Times New Roman" w:cs="Times New Roman"/>
          <w:sz w:val="24"/>
          <w:szCs w:val="24"/>
          <w:lang w:val="en-US" w:bidi="he-IL"/>
        </w:rPr>
        <w:t xml:space="preserve">In </w:t>
      </w:r>
      <w:r w:rsidRPr="00696CF1">
        <w:rPr>
          <w:rFonts w:ascii="Times New Roman" w:hAnsi="Times New Roman" w:cs="Times New Roman"/>
          <w:b/>
          <w:sz w:val="24"/>
          <w:szCs w:val="24"/>
          <w:lang w:val="en-US" w:bidi="he-IL"/>
        </w:rPr>
        <w:t>Mark</w:t>
      </w:r>
      <w:r w:rsidRPr="00696CF1">
        <w:rPr>
          <w:rFonts w:ascii="Times New Roman" w:hAnsi="Times New Roman" w:cs="Times New Roman"/>
          <w:sz w:val="24"/>
          <w:szCs w:val="24"/>
          <w:lang w:val="en-US" w:bidi="he-IL"/>
        </w:rPr>
        <w:t xml:space="preserve">, the narrator's summary actually concludes this segment on Jesus' parables. </w:t>
      </w:r>
      <w:proofErr w:type="gramStart"/>
      <w:r w:rsidRPr="00696CF1">
        <w:rPr>
          <w:rFonts w:ascii="Times New Roman" w:hAnsi="Times New Roman" w:cs="Times New Roman"/>
          <w:sz w:val="24"/>
          <w:szCs w:val="24"/>
          <w:lang w:val="en-US" w:bidi="he-IL"/>
        </w:rPr>
        <w:t>For, unlike Matthew, Mark does not report any further parables in this context.</w:t>
      </w:r>
      <w:proofErr w:type="gramEnd"/>
      <w:r w:rsidRPr="00696CF1">
        <w:rPr>
          <w:rFonts w:ascii="Times New Roman" w:hAnsi="Times New Roman" w:cs="Times New Roman"/>
          <w:sz w:val="24"/>
          <w:szCs w:val="24"/>
          <w:lang w:val="en-US" w:bidi="he-IL"/>
        </w:rPr>
        <w:t xml:space="preserve"> Moreover, before this summary Mark presents only parables using the analogy of a man sowing seeds. Mark 4 makes his three parable cluster more thematically coherent than the parallel cluster in Matt 13. Yet, Mark's transition between the second &amp; third parables in this cluster is logically disjointed. For it is the third parable with the sower motif (the mustard seed) that Mark, unlike Matthew, preludes with this pair of rhetorical questions: "How shall we compare the kingdom of God?" &amp;"What parable shall we use for it?"</w:t>
      </w:r>
      <w:r w:rsidR="00FD789C">
        <w:rPr>
          <w:rStyle w:val="FootnoteReference"/>
          <w:rFonts w:ascii="Times New Roman" w:hAnsi="Times New Roman" w:cs="Times New Roman"/>
          <w:sz w:val="24"/>
          <w:szCs w:val="24"/>
          <w:lang w:val="en-US" w:bidi="he-IL"/>
        </w:rPr>
        <w:footnoteReference w:id="3"/>
      </w:r>
    </w:p>
    <w:p w:rsidR="00696CF1" w:rsidRPr="00696CF1" w:rsidRDefault="00696CF1" w:rsidP="00696CF1">
      <w:pPr>
        <w:spacing w:line="360" w:lineRule="auto"/>
        <w:jc w:val="both"/>
        <w:rPr>
          <w:rFonts w:ascii="Times New Roman" w:hAnsi="Times New Roman" w:cs="Times New Roman"/>
          <w:sz w:val="24"/>
          <w:szCs w:val="24"/>
          <w:lang w:val="en-US" w:bidi="he-IL"/>
        </w:rPr>
      </w:pPr>
      <w:r w:rsidRPr="00696CF1">
        <w:rPr>
          <w:rFonts w:ascii="Times New Roman" w:hAnsi="Times New Roman" w:cs="Times New Roman"/>
          <w:sz w:val="24"/>
          <w:szCs w:val="24"/>
          <w:lang w:val="en-US" w:bidi="he-IL"/>
        </w:rPr>
        <w:t xml:space="preserve">Unlike both Matthew &amp; Mark, Luke records the parable of the mustard seed in a narrative context. Like Mark (but not Matthew), Luke introduces this parable with a pair of rhetorical questions. Like Matthew (but not Mark), he pairs the mustard seed analogy for divine kingship with that of the leaven. The </w:t>
      </w:r>
      <w:proofErr w:type="spellStart"/>
      <w:r w:rsidRPr="00696CF1">
        <w:rPr>
          <w:rFonts w:ascii="Times New Roman" w:hAnsi="Times New Roman" w:cs="Times New Roman"/>
          <w:sz w:val="24"/>
          <w:szCs w:val="24"/>
          <w:lang w:val="en-US" w:bidi="he-IL"/>
        </w:rPr>
        <w:t>nararative</w:t>
      </w:r>
      <w:proofErr w:type="spellEnd"/>
      <w:r w:rsidRPr="00696CF1">
        <w:rPr>
          <w:rFonts w:ascii="Times New Roman" w:hAnsi="Times New Roman" w:cs="Times New Roman"/>
          <w:sz w:val="24"/>
          <w:szCs w:val="24"/>
          <w:lang w:val="en-US" w:bidi="he-IL"/>
        </w:rPr>
        <w:t xml:space="preserve"> context in which Luke decided to insert this pair of parables is strange. He adds these parables to a healing story in which Jesus rebukes the leader of a synagogue who challenged his cure of a crippled woman on the </w:t>
      </w:r>
      <w:proofErr w:type="spellStart"/>
      <w:proofErr w:type="gramStart"/>
      <w:r w:rsidRPr="00696CF1">
        <w:rPr>
          <w:rFonts w:ascii="Times New Roman" w:hAnsi="Times New Roman" w:cs="Times New Roman"/>
          <w:sz w:val="24"/>
          <w:szCs w:val="24"/>
          <w:lang w:val="en-US" w:bidi="he-IL"/>
        </w:rPr>
        <w:t>sabbath</w:t>
      </w:r>
      <w:proofErr w:type="spellEnd"/>
      <w:proofErr w:type="gramEnd"/>
      <w:r w:rsidRPr="00696CF1">
        <w:rPr>
          <w:rFonts w:ascii="Times New Roman" w:hAnsi="Times New Roman" w:cs="Times New Roman"/>
          <w:sz w:val="24"/>
          <w:szCs w:val="24"/>
          <w:lang w:val="en-US" w:bidi="he-IL"/>
        </w:rPr>
        <w:t>.</w:t>
      </w:r>
    </w:p>
    <w:p w:rsidR="00696CF1" w:rsidRPr="00696CF1" w:rsidRDefault="00696CF1" w:rsidP="00696CF1">
      <w:pPr>
        <w:spacing w:line="360" w:lineRule="auto"/>
        <w:jc w:val="both"/>
        <w:rPr>
          <w:rFonts w:ascii="Times New Roman" w:hAnsi="Times New Roman" w:cs="Times New Roman"/>
          <w:sz w:val="24"/>
          <w:szCs w:val="24"/>
          <w:lang w:val="en-US" w:bidi="he-IL"/>
        </w:rPr>
      </w:pPr>
      <w:r w:rsidRPr="00696CF1">
        <w:rPr>
          <w:rFonts w:ascii="Times New Roman" w:hAnsi="Times New Roman" w:cs="Times New Roman"/>
          <w:sz w:val="24"/>
          <w:szCs w:val="24"/>
          <w:lang w:val="en-US" w:bidi="he-IL"/>
        </w:rPr>
        <w:t xml:space="preserve"> Luke then introduces the parable of the mustard as Jesus' direct response to these events</w:t>
      </w:r>
      <w:r w:rsidRPr="00696CF1">
        <w:rPr>
          <w:rFonts w:ascii="Times New Roman" w:hAnsi="Times New Roman" w:cs="Times New Roman"/>
          <w:b/>
          <w:sz w:val="24"/>
          <w:szCs w:val="24"/>
          <w:lang w:val="en-US" w:bidi="he-IL"/>
        </w:rPr>
        <w:t xml:space="preserve"> ("He said therefore...")</w:t>
      </w:r>
      <w:r w:rsidRPr="00696CF1">
        <w:rPr>
          <w:rFonts w:ascii="Times New Roman" w:hAnsi="Times New Roman" w:cs="Times New Roman"/>
          <w:sz w:val="24"/>
          <w:szCs w:val="24"/>
          <w:lang w:val="en-US" w:bidi="he-IL"/>
        </w:rPr>
        <w:t>. There is, however, no catchword or thematic link between this parable &amp; the narrative scene that leads it. Nor is there any obvious logical relation between public reaction to a controversial miracle &amp; the two parables that follow it (mustard &amp; leaven). Thus, the grammatical connection that Luke makes between these periscopes involves a logical leap.</w:t>
      </w:r>
      <w:r w:rsidR="00267482">
        <w:rPr>
          <w:rStyle w:val="FootnoteReference"/>
          <w:rFonts w:ascii="Times New Roman" w:hAnsi="Times New Roman" w:cs="Times New Roman"/>
          <w:sz w:val="24"/>
          <w:szCs w:val="24"/>
          <w:lang w:val="en-US" w:bidi="he-IL"/>
        </w:rPr>
        <w:footnoteReference w:id="4"/>
      </w:r>
    </w:p>
    <w:p w:rsidR="00305AC6" w:rsidRPr="00696CF1" w:rsidRDefault="00696CF1" w:rsidP="00696CF1">
      <w:pPr>
        <w:spacing w:line="360" w:lineRule="auto"/>
        <w:jc w:val="both"/>
        <w:rPr>
          <w:rFonts w:ascii="Times New Roman" w:hAnsi="Times New Roman" w:cs="Times New Roman"/>
          <w:sz w:val="24"/>
          <w:szCs w:val="24"/>
          <w:lang w:val="en-US" w:bidi="he-IL"/>
        </w:rPr>
      </w:pPr>
      <w:r w:rsidRPr="00696CF1">
        <w:rPr>
          <w:rFonts w:ascii="Times New Roman" w:hAnsi="Times New Roman" w:cs="Times New Roman"/>
          <w:sz w:val="24"/>
          <w:szCs w:val="24"/>
          <w:lang w:val="en-US" w:bidi="he-IL"/>
        </w:rPr>
        <w:t xml:space="preserve"> From the viewpoint of either word association or story logic, the context in which Matthew &amp; Mark present the parable of the mustard seed is far preferable to that chosen by Luke. So, Luke's reason for placing this pair of parables here rather than where the other synoptic </w:t>
      </w:r>
      <w:r w:rsidRPr="00696CF1">
        <w:rPr>
          <w:rFonts w:ascii="Times New Roman" w:hAnsi="Times New Roman" w:cs="Times New Roman"/>
          <w:sz w:val="24"/>
          <w:szCs w:val="24"/>
          <w:lang w:val="en-US" w:bidi="he-IL"/>
        </w:rPr>
        <w:lastRenderedPageBreak/>
        <w:t xml:space="preserve">authors locate it is a </w:t>
      </w:r>
      <w:proofErr w:type="spellStart"/>
      <w:r w:rsidRPr="00696CF1">
        <w:rPr>
          <w:rFonts w:ascii="Times New Roman" w:hAnsi="Times New Roman" w:cs="Times New Roman"/>
          <w:sz w:val="24"/>
          <w:szCs w:val="24"/>
          <w:lang w:val="en-US" w:bidi="he-IL"/>
        </w:rPr>
        <w:t>redactional</w:t>
      </w:r>
      <w:proofErr w:type="spellEnd"/>
      <w:r w:rsidRPr="00696CF1">
        <w:rPr>
          <w:rFonts w:ascii="Times New Roman" w:hAnsi="Times New Roman" w:cs="Times New Roman"/>
          <w:sz w:val="24"/>
          <w:szCs w:val="24"/>
          <w:lang w:val="en-US" w:bidi="he-IL"/>
        </w:rPr>
        <w:t xml:space="preserve"> mystery than cannot be solved by comparison of these texts alone.</w:t>
      </w:r>
      <w:r w:rsidR="003D4302">
        <w:rPr>
          <w:rStyle w:val="FootnoteReference"/>
          <w:rFonts w:ascii="Times New Roman" w:hAnsi="Times New Roman" w:cs="Times New Roman"/>
          <w:sz w:val="24"/>
          <w:szCs w:val="24"/>
          <w:lang w:val="en-US" w:bidi="he-IL"/>
        </w:rPr>
        <w:footnoteReference w:id="5"/>
      </w:r>
    </w:p>
    <w:p w:rsidR="002545F5" w:rsidRPr="00A60EEC" w:rsidRDefault="002545F5" w:rsidP="00E76D8F">
      <w:pPr>
        <w:spacing w:line="360" w:lineRule="auto"/>
        <w:jc w:val="both"/>
        <w:rPr>
          <w:rFonts w:ascii="Times New Roman" w:hAnsi="Times New Roman" w:cs="Times New Roman"/>
          <w:b/>
          <w:sz w:val="24"/>
          <w:szCs w:val="24"/>
          <w:u w:val="single"/>
          <w:lang w:val="en-US" w:bidi="he-IL"/>
        </w:rPr>
      </w:pPr>
      <w:r w:rsidRPr="00A60EEC">
        <w:rPr>
          <w:rFonts w:ascii="Times New Roman" w:hAnsi="Times New Roman" w:cs="Times New Roman"/>
          <w:b/>
          <w:sz w:val="24"/>
          <w:szCs w:val="24"/>
          <w:u w:val="single"/>
          <w:lang w:val="en-US" w:bidi="he-IL"/>
        </w:rPr>
        <w:t>Historical Significance</w:t>
      </w:r>
    </w:p>
    <w:p w:rsidR="00D33442" w:rsidRDefault="00652F59" w:rsidP="00E76D8F">
      <w:pPr>
        <w:spacing w:line="360" w:lineRule="auto"/>
        <w:jc w:val="both"/>
        <w:rPr>
          <w:rFonts w:ascii="Times New Roman" w:hAnsi="Times New Roman" w:cs="Times New Roman"/>
          <w:sz w:val="24"/>
          <w:szCs w:val="24"/>
          <w:lang w:val="en-US" w:bidi="he-IL"/>
        </w:rPr>
      </w:pPr>
      <w:r>
        <w:rPr>
          <w:rFonts w:ascii="Times New Roman" w:hAnsi="Times New Roman" w:cs="Times New Roman"/>
          <w:sz w:val="24"/>
          <w:szCs w:val="24"/>
          <w:lang w:val="en-US" w:bidi="he-IL"/>
        </w:rPr>
        <w:t xml:space="preserve">Jesus chooses the Mustard Seed to metaphorically </w:t>
      </w:r>
      <w:r w:rsidR="008D581B">
        <w:rPr>
          <w:rFonts w:ascii="Times New Roman" w:hAnsi="Times New Roman" w:cs="Times New Roman"/>
          <w:sz w:val="24"/>
          <w:szCs w:val="24"/>
          <w:lang w:val="en-US" w:bidi="he-IL"/>
        </w:rPr>
        <w:t>describe</w:t>
      </w:r>
      <w:r>
        <w:rPr>
          <w:rFonts w:ascii="Times New Roman" w:hAnsi="Times New Roman" w:cs="Times New Roman"/>
          <w:sz w:val="24"/>
          <w:szCs w:val="24"/>
          <w:lang w:val="en-US" w:bidi="he-IL"/>
        </w:rPr>
        <w:t xml:space="preserve"> His parable because it has a hist</w:t>
      </w:r>
      <w:r w:rsidR="008D581B">
        <w:rPr>
          <w:rFonts w:ascii="Times New Roman" w:hAnsi="Times New Roman" w:cs="Times New Roman"/>
          <w:sz w:val="24"/>
          <w:szCs w:val="24"/>
          <w:lang w:val="en-US" w:bidi="he-IL"/>
        </w:rPr>
        <w:t>orical significance which clarifies</w:t>
      </w:r>
      <w:r>
        <w:rPr>
          <w:rFonts w:ascii="Times New Roman" w:hAnsi="Times New Roman" w:cs="Times New Roman"/>
          <w:sz w:val="24"/>
          <w:szCs w:val="24"/>
          <w:lang w:val="en-US" w:bidi="he-IL"/>
        </w:rPr>
        <w:t xml:space="preserve"> to us the Jewish custom and their relationship to the mustard seed.</w:t>
      </w:r>
      <w:r w:rsidR="008D581B">
        <w:rPr>
          <w:rFonts w:ascii="Times New Roman" w:hAnsi="Times New Roman" w:cs="Times New Roman"/>
          <w:sz w:val="24"/>
          <w:szCs w:val="24"/>
          <w:lang w:val="en-US" w:bidi="he-IL"/>
        </w:rPr>
        <w:t xml:space="preserve"> </w:t>
      </w:r>
      <w:r w:rsidR="002304CD">
        <w:rPr>
          <w:rFonts w:ascii="Times New Roman" w:hAnsi="Times New Roman" w:cs="Times New Roman"/>
          <w:sz w:val="24"/>
          <w:szCs w:val="24"/>
          <w:lang w:val="en-US" w:bidi="he-IL"/>
        </w:rPr>
        <w:t xml:space="preserve">The Greek word for Mustard is </w:t>
      </w:r>
      <w:proofErr w:type="spellStart"/>
      <w:r w:rsidR="002304CD" w:rsidRPr="002304CD">
        <w:rPr>
          <w:rFonts w:ascii="Times New Roman" w:hAnsi="Times New Roman" w:cs="Times New Roman"/>
          <w:i/>
          <w:sz w:val="24"/>
          <w:szCs w:val="24"/>
          <w:lang w:val="en-US" w:bidi="he-IL"/>
        </w:rPr>
        <w:t>sinapi</w:t>
      </w:r>
      <w:proofErr w:type="spellEnd"/>
      <w:r w:rsidR="002304CD">
        <w:rPr>
          <w:rFonts w:ascii="Times New Roman" w:hAnsi="Times New Roman" w:cs="Times New Roman"/>
          <w:sz w:val="24"/>
          <w:szCs w:val="24"/>
          <w:lang w:val="en-US" w:bidi="he-IL"/>
        </w:rPr>
        <w:t xml:space="preserve">. </w:t>
      </w:r>
    </w:p>
    <w:p w:rsidR="00D33442" w:rsidRDefault="008D581B" w:rsidP="00E76D8F">
      <w:pPr>
        <w:spacing w:line="360" w:lineRule="auto"/>
        <w:jc w:val="both"/>
        <w:rPr>
          <w:rFonts w:ascii="Times New Roman" w:hAnsi="Times New Roman" w:cs="Times New Roman"/>
          <w:sz w:val="24"/>
          <w:szCs w:val="24"/>
          <w:lang w:val="en-US" w:bidi="he-IL"/>
        </w:rPr>
      </w:pPr>
      <w:r>
        <w:rPr>
          <w:rFonts w:ascii="Times New Roman" w:hAnsi="Times New Roman" w:cs="Times New Roman"/>
          <w:sz w:val="24"/>
          <w:szCs w:val="24"/>
          <w:lang w:val="en-US" w:bidi="he-IL"/>
        </w:rPr>
        <w:t>Matthew and Mark addresses the Jews by sowing the seed in the earth (i.e. field</w:t>
      </w:r>
      <w:r w:rsidR="006D0957">
        <w:rPr>
          <w:rFonts w:ascii="Times New Roman" w:hAnsi="Times New Roman" w:cs="Times New Roman"/>
          <w:sz w:val="24"/>
          <w:szCs w:val="24"/>
          <w:lang w:val="en-US" w:bidi="he-IL"/>
        </w:rPr>
        <w:t xml:space="preserve"> &amp; ground) because the custom</w:t>
      </w:r>
      <w:r>
        <w:rPr>
          <w:rFonts w:ascii="Times New Roman" w:hAnsi="Times New Roman" w:cs="Times New Roman"/>
          <w:sz w:val="24"/>
          <w:szCs w:val="24"/>
          <w:lang w:val="en-US" w:bidi="he-IL"/>
        </w:rPr>
        <w:t xml:space="preserve"> of the Jews or the </w:t>
      </w:r>
      <w:r w:rsidR="006D0957">
        <w:rPr>
          <w:rFonts w:ascii="Times New Roman" w:hAnsi="Times New Roman" w:cs="Times New Roman"/>
          <w:sz w:val="24"/>
          <w:szCs w:val="24"/>
          <w:lang w:val="en-US" w:bidi="he-IL"/>
        </w:rPr>
        <w:t>“rabbinic tradition</w:t>
      </w:r>
      <w:r w:rsidR="00826F71">
        <w:rPr>
          <w:rFonts w:ascii="Times New Roman" w:hAnsi="Times New Roman" w:cs="Times New Roman"/>
          <w:sz w:val="24"/>
          <w:szCs w:val="24"/>
          <w:lang w:val="en-US" w:bidi="he-IL"/>
        </w:rPr>
        <w:t>;</w:t>
      </w:r>
      <w:r>
        <w:rPr>
          <w:rFonts w:ascii="Times New Roman" w:hAnsi="Times New Roman" w:cs="Times New Roman"/>
          <w:sz w:val="24"/>
          <w:szCs w:val="24"/>
          <w:lang w:val="en-US" w:bidi="he-IL"/>
        </w:rPr>
        <w:t xml:space="preserve"> the Jews are prohibited from planting mustard in a garden</w:t>
      </w:r>
      <w:r w:rsidR="00F906DD">
        <w:rPr>
          <w:rFonts w:ascii="Times New Roman" w:hAnsi="Times New Roman" w:cs="Times New Roman"/>
          <w:sz w:val="24"/>
          <w:szCs w:val="24"/>
          <w:lang w:val="en-US" w:bidi="he-IL"/>
        </w:rPr>
        <w:t>.”</w:t>
      </w:r>
      <w:r w:rsidR="006D0957">
        <w:rPr>
          <w:rFonts w:ascii="Times New Roman" w:hAnsi="Times New Roman" w:cs="Times New Roman"/>
          <w:sz w:val="24"/>
          <w:szCs w:val="24"/>
          <w:lang w:val="en-US" w:bidi="he-IL"/>
        </w:rPr>
        <w:t xml:space="preserve"> </w:t>
      </w:r>
      <w:r w:rsidR="00945916">
        <w:rPr>
          <w:rFonts w:ascii="Times New Roman" w:hAnsi="Times New Roman" w:cs="Times New Roman"/>
          <w:sz w:val="24"/>
          <w:szCs w:val="24"/>
          <w:lang w:val="en-US" w:bidi="he-IL"/>
        </w:rPr>
        <w:t>This is because it’s an unclean element according to the rabbinic Law of Diverse Kinds.</w:t>
      </w:r>
      <w:r w:rsidR="002304CD">
        <w:rPr>
          <w:rStyle w:val="FootnoteReference"/>
          <w:rFonts w:ascii="Times New Roman" w:hAnsi="Times New Roman" w:cs="Times New Roman"/>
          <w:sz w:val="24"/>
          <w:szCs w:val="24"/>
          <w:lang w:val="en-US" w:bidi="he-IL"/>
        </w:rPr>
        <w:footnoteReference w:id="6"/>
      </w:r>
      <w:r w:rsidR="002304CD">
        <w:rPr>
          <w:rFonts w:ascii="Times New Roman" w:hAnsi="Times New Roman" w:cs="Times New Roman"/>
          <w:sz w:val="24"/>
          <w:szCs w:val="24"/>
          <w:lang w:val="en-US" w:bidi="he-IL"/>
        </w:rPr>
        <w:t xml:space="preserve"> </w:t>
      </w:r>
      <w:r w:rsidR="00945916">
        <w:rPr>
          <w:rFonts w:ascii="Times New Roman" w:hAnsi="Times New Roman" w:cs="Times New Roman"/>
          <w:sz w:val="24"/>
          <w:szCs w:val="24"/>
          <w:lang w:val="en-US" w:bidi="he-IL"/>
        </w:rPr>
        <w:t>Once a mustard seed is planted in a garden, the garden is no longer clean according to Jewish laws. On the other hand,</w:t>
      </w:r>
      <w:r>
        <w:rPr>
          <w:rFonts w:ascii="Times New Roman" w:hAnsi="Times New Roman" w:cs="Times New Roman"/>
          <w:sz w:val="24"/>
          <w:szCs w:val="24"/>
          <w:lang w:val="en-US" w:bidi="he-IL"/>
        </w:rPr>
        <w:t xml:space="preserve"> Luke</w:t>
      </w:r>
      <w:r w:rsidR="005E59D0">
        <w:rPr>
          <w:rFonts w:ascii="Times New Roman" w:hAnsi="Times New Roman" w:cs="Times New Roman"/>
          <w:sz w:val="24"/>
          <w:szCs w:val="24"/>
          <w:lang w:val="en-US" w:bidi="he-IL"/>
        </w:rPr>
        <w:t>,</w:t>
      </w:r>
      <w:r>
        <w:rPr>
          <w:rFonts w:ascii="Times New Roman" w:hAnsi="Times New Roman" w:cs="Times New Roman"/>
          <w:sz w:val="24"/>
          <w:szCs w:val="24"/>
          <w:lang w:val="en-US" w:bidi="he-IL"/>
        </w:rPr>
        <w:t xml:space="preserve"> who writes to the </w:t>
      </w:r>
      <w:proofErr w:type="gramStart"/>
      <w:r>
        <w:rPr>
          <w:rFonts w:ascii="Times New Roman" w:hAnsi="Times New Roman" w:cs="Times New Roman"/>
          <w:sz w:val="24"/>
          <w:szCs w:val="24"/>
          <w:lang w:val="en-US" w:bidi="he-IL"/>
        </w:rPr>
        <w:t>Gentiles</w:t>
      </w:r>
      <w:proofErr w:type="gramEnd"/>
      <w:r>
        <w:rPr>
          <w:rFonts w:ascii="Times New Roman" w:hAnsi="Times New Roman" w:cs="Times New Roman"/>
          <w:sz w:val="24"/>
          <w:szCs w:val="24"/>
          <w:lang w:val="en-US" w:bidi="he-IL"/>
        </w:rPr>
        <w:t xml:space="preserve"> uses the garden </w:t>
      </w:r>
      <w:r w:rsidR="00826F71">
        <w:rPr>
          <w:rFonts w:ascii="Times New Roman" w:hAnsi="Times New Roman" w:cs="Times New Roman"/>
          <w:sz w:val="24"/>
          <w:szCs w:val="24"/>
          <w:lang w:val="en-US" w:bidi="he-IL"/>
        </w:rPr>
        <w:t>description</w:t>
      </w:r>
      <w:r>
        <w:rPr>
          <w:rFonts w:ascii="Times New Roman" w:hAnsi="Times New Roman" w:cs="Times New Roman"/>
          <w:sz w:val="24"/>
          <w:szCs w:val="24"/>
          <w:lang w:val="en-US" w:bidi="he-IL"/>
        </w:rPr>
        <w:t>.</w:t>
      </w:r>
      <w:r w:rsidR="00CB3B31">
        <w:rPr>
          <w:rFonts w:ascii="Times New Roman" w:hAnsi="Times New Roman" w:cs="Times New Roman"/>
          <w:sz w:val="24"/>
          <w:szCs w:val="24"/>
          <w:lang w:val="en-US" w:bidi="he-IL"/>
        </w:rPr>
        <w:t xml:space="preserve"> </w:t>
      </w:r>
    </w:p>
    <w:p w:rsidR="00D33442" w:rsidRDefault="00C72C5F" w:rsidP="00E76D8F">
      <w:pPr>
        <w:spacing w:line="360" w:lineRule="auto"/>
        <w:jc w:val="both"/>
        <w:rPr>
          <w:rFonts w:ascii="Times New Roman" w:hAnsi="Times New Roman" w:cs="Times New Roman"/>
          <w:sz w:val="24"/>
          <w:szCs w:val="24"/>
          <w:lang w:val="en-US" w:bidi="he-IL"/>
        </w:rPr>
      </w:pPr>
      <w:r>
        <w:rPr>
          <w:rFonts w:ascii="Times New Roman" w:hAnsi="Times New Roman" w:cs="Times New Roman"/>
          <w:sz w:val="24"/>
          <w:szCs w:val="24"/>
          <w:lang w:val="en-US" w:bidi="he-IL"/>
        </w:rPr>
        <w:t>Jesus also used the mustard seed in figures of speech because it is a Rabb</w:t>
      </w:r>
      <w:r w:rsidR="00CB3B31">
        <w:rPr>
          <w:rFonts w:ascii="Times New Roman" w:hAnsi="Times New Roman" w:cs="Times New Roman"/>
          <w:sz w:val="24"/>
          <w:szCs w:val="24"/>
          <w:lang w:val="en-US" w:bidi="he-IL"/>
        </w:rPr>
        <w:t>inic/Jewish word for smallness. It measures from 0.75 inches in diameter and can grow up to a tree height of 15 feet.</w:t>
      </w:r>
      <w:r w:rsidR="002304CD">
        <w:rPr>
          <w:rStyle w:val="FootnoteReference"/>
          <w:rFonts w:ascii="Times New Roman" w:hAnsi="Times New Roman" w:cs="Times New Roman"/>
          <w:sz w:val="24"/>
          <w:szCs w:val="24"/>
          <w:lang w:val="en-US" w:bidi="he-IL"/>
        </w:rPr>
        <w:footnoteReference w:id="7"/>
      </w:r>
      <w:r w:rsidR="00AC03FA">
        <w:rPr>
          <w:rFonts w:ascii="Times New Roman" w:hAnsi="Times New Roman" w:cs="Times New Roman"/>
          <w:sz w:val="24"/>
          <w:szCs w:val="24"/>
          <w:lang w:val="en-US" w:bidi="he-IL"/>
        </w:rPr>
        <w:t xml:space="preserve"> </w:t>
      </w:r>
    </w:p>
    <w:p w:rsidR="004442F2" w:rsidRDefault="00AC03FA" w:rsidP="00E76D8F">
      <w:pPr>
        <w:spacing w:line="360" w:lineRule="auto"/>
        <w:jc w:val="both"/>
        <w:rPr>
          <w:rFonts w:ascii="Times New Roman" w:hAnsi="Times New Roman" w:cs="Times New Roman"/>
          <w:sz w:val="24"/>
          <w:szCs w:val="24"/>
          <w:lang w:val="en-US" w:bidi="he-IL"/>
        </w:rPr>
      </w:pPr>
      <w:r>
        <w:rPr>
          <w:rFonts w:ascii="Times New Roman" w:hAnsi="Times New Roman" w:cs="Times New Roman"/>
          <w:sz w:val="24"/>
          <w:szCs w:val="24"/>
          <w:lang w:val="en-US" w:bidi="he-IL"/>
        </w:rPr>
        <w:t>The mustard seed</w:t>
      </w:r>
      <w:r w:rsidR="002304CD">
        <w:rPr>
          <w:rFonts w:ascii="Times New Roman" w:hAnsi="Times New Roman" w:cs="Times New Roman"/>
          <w:sz w:val="24"/>
          <w:szCs w:val="24"/>
          <w:lang w:val="en-US" w:bidi="he-IL"/>
        </w:rPr>
        <w:t xml:space="preserve"> is a black seed</w:t>
      </w:r>
      <w:r>
        <w:rPr>
          <w:rFonts w:ascii="Times New Roman" w:hAnsi="Times New Roman" w:cs="Times New Roman"/>
          <w:sz w:val="24"/>
          <w:szCs w:val="24"/>
          <w:lang w:val="en-US" w:bidi="he-IL"/>
        </w:rPr>
        <w:t xml:space="preserve"> and it’s used by Palestinian farmers for herbs and vegetarian food.</w:t>
      </w:r>
      <w:r w:rsidR="00E234C8">
        <w:rPr>
          <w:rFonts w:ascii="Times New Roman" w:hAnsi="Times New Roman" w:cs="Times New Roman"/>
          <w:sz w:val="24"/>
          <w:szCs w:val="24"/>
          <w:lang w:val="en-US" w:bidi="he-IL"/>
        </w:rPr>
        <w:t xml:space="preserve"> It was also used as medicine in prehistoric times and its existence believes to be around five centuries earlier than the Christian era or before the birth of Christ.</w:t>
      </w:r>
      <w:r w:rsidR="00E234C8">
        <w:rPr>
          <w:rStyle w:val="FootnoteReference"/>
          <w:rFonts w:ascii="Times New Roman" w:hAnsi="Times New Roman" w:cs="Times New Roman"/>
          <w:sz w:val="24"/>
          <w:szCs w:val="24"/>
          <w:lang w:val="en-US" w:bidi="he-IL"/>
        </w:rPr>
        <w:footnoteReference w:id="8"/>
      </w:r>
    </w:p>
    <w:p w:rsidR="00A60EEC" w:rsidRDefault="00A60EEC" w:rsidP="00A60EEC">
      <w:pPr>
        <w:spacing w:line="360" w:lineRule="auto"/>
        <w:rPr>
          <w:rFonts w:ascii="Times New Roman" w:hAnsi="Times New Roman" w:cs="Times New Roman"/>
          <w:b/>
          <w:sz w:val="24"/>
          <w:szCs w:val="24"/>
        </w:rPr>
      </w:pPr>
      <w:r>
        <w:rPr>
          <w:rFonts w:ascii="Times New Roman" w:hAnsi="Times New Roman" w:cs="Times New Roman"/>
          <w:b/>
          <w:sz w:val="24"/>
          <w:szCs w:val="24"/>
        </w:rPr>
        <w:t>Theological Significance</w:t>
      </w:r>
    </w:p>
    <w:p w:rsidR="00A60EEC" w:rsidRDefault="00A60EEC" w:rsidP="00A60EEC">
      <w:pPr>
        <w:spacing w:line="360" w:lineRule="auto"/>
        <w:rPr>
          <w:rFonts w:ascii="Times New Roman" w:hAnsi="Times New Roman" w:cs="Times New Roman"/>
          <w:sz w:val="24"/>
          <w:szCs w:val="24"/>
        </w:rPr>
      </w:pPr>
      <w:r>
        <w:rPr>
          <w:rFonts w:ascii="Times New Roman" w:hAnsi="Times New Roman" w:cs="Times New Roman"/>
          <w:sz w:val="24"/>
          <w:szCs w:val="24"/>
        </w:rPr>
        <w:t>Jesus uses the mustard seed as an analogy to refer to the Kingdom of Heaven/God. The scope of the parable of the seed sown is to show that:</w:t>
      </w:r>
      <w:r>
        <w:rPr>
          <w:rStyle w:val="FootnoteReference"/>
          <w:rFonts w:ascii="Times New Roman" w:hAnsi="Times New Roman" w:cs="Times New Roman"/>
          <w:sz w:val="24"/>
          <w:szCs w:val="24"/>
        </w:rPr>
        <w:footnoteReference w:id="9"/>
      </w:r>
    </w:p>
    <w:p w:rsidR="00A60EEC" w:rsidRDefault="00A60EEC" w:rsidP="00A60EE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 beginnings of the gospel would be small, but its latter end would greatly increase; in this way the work of grace in the heart, the kingdom of God within us, would be carried on. In the soul where grace truly is, it will grow really; though perhaps at first not to be separated, it will at last come to great strength and usefulness.</w:t>
      </w:r>
    </w:p>
    <w:p w:rsidR="00A60EEC" w:rsidRDefault="00A60EEC" w:rsidP="00A60EEC">
      <w:pPr>
        <w:pStyle w:val="ListParagraph"/>
        <w:spacing w:line="360" w:lineRule="auto"/>
        <w:ind w:left="774"/>
        <w:rPr>
          <w:rFonts w:ascii="Times New Roman" w:hAnsi="Times New Roman" w:cs="Times New Roman"/>
          <w:sz w:val="24"/>
          <w:szCs w:val="24"/>
        </w:rPr>
      </w:pPr>
    </w:p>
    <w:p w:rsidR="00A60EEC" w:rsidRDefault="00A60EEC" w:rsidP="00A60EE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So, the picture painted in the Parable of the Mustard Seed by Jesus is of the humble beginnings of the church experiencing an explosive rate of growth. It grows large and becomes a source of food, rest, and shelter, for both believers (Gentiles) and false professing individuals that seek to consume or take advantage of its benefits while residing or mixing among what was produced by the seed.</w:t>
      </w:r>
    </w:p>
    <w:p w:rsidR="00A60EEC" w:rsidRDefault="00A60EEC" w:rsidP="00A60EEC">
      <w:pPr>
        <w:pStyle w:val="ListParagraph"/>
        <w:spacing w:line="360" w:lineRule="auto"/>
        <w:rPr>
          <w:rFonts w:ascii="Times New Roman" w:hAnsi="Times New Roman" w:cs="Times New Roman"/>
          <w:sz w:val="24"/>
          <w:szCs w:val="24"/>
        </w:rPr>
      </w:pPr>
    </w:p>
    <w:p w:rsidR="00A60EEC" w:rsidRDefault="00A60EEC" w:rsidP="00A60EE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 other words, Jesus predicts that, while the church will grow extremely large from just a small start, it will not remain pure. While this is not a condemnation of the "bigness" of modern Christianity, it does show us the greatest burden that comes with it. The Parable of the Mustard Seed is both a prediction and a warning. </w:t>
      </w:r>
      <w:r w:rsidR="00430F6E">
        <w:rPr>
          <w:rStyle w:val="FootnoteReference"/>
          <w:rFonts w:ascii="Times New Roman" w:hAnsi="Times New Roman" w:cs="Times New Roman"/>
          <w:sz w:val="24"/>
          <w:szCs w:val="24"/>
        </w:rPr>
        <w:footnoteReference w:id="10"/>
      </w:r>
    </w:p>
    <w:p w:rsidR="00A60EEC" w:rsidRDefault="00A60EEC" w:rsidP="00A60EEC">
      <w:pPr>
        <w:pStyle w:val="ListParagraph"/>
        <w:spacing w:line="360" w:lineRule="auto"/>
        <w:ind w:left="774"/>
        <w:rPr>
          <w:rFonts w:ascii="Times New Roman" w:hAnsi="Times New Roman" w:cs="Times New Roman"/>
          <w:sz w:val="24"/>
          <w:szCs w:val="24"/>
        </w:rPr>
      </w:pPr>
    </w:p>
    <w:p w:rsidR="00A60EEC" w:rsidRDefault="00A60EEC" w:rsidP="00A60EEC">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Application for us </w:t>
      </w:r>
      <w:proofErr w:type="gramStart"/>
      <w:r>
        <w:rPr>
          <w:rFonts w:ascii="Times New Roman" w:hAnsi="Times New Roman" w:cs="Times New Roman"/>
          <w:b/>
          <w:sz w:val="24"/>
          <w:szCs w:val="24"/>
        </w:rPr>
        <w:t>Today</w:t>
      </w:r>
      <w:proofErr w:type="gramEnd"/>
    </w:p>
    <w:p w:rsidR="00A60EEC" w:rsidRDefault="00A60EEC" w:rsidP="00A60EE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Just like the mustard seed the EFKS church started off small but now it has grown into a large tree with its branches spreading all over the world such as NZ, Australia, USA etc. The church has become a spiritual shelter for all its members. We as future ministers are also like the mustard seed that start of small (first year student) , grow as we progress through the years to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year students, then spreading far and wide throughout the world teaching about the good news.  </w:t>
      </w:r>
    </w:p>
    <w:p w:rsidR="00A60EEC" w:rsidRDefault="00A60EEC" w:rsidP="00E76D8F">
      <w:pPr>
        <w:spacing w:line="360" w:lineRule="auto"/>
        <w:jc w:val="both"/>
        <w:rPr>
          <w:rFonts w:ascii="Times New Roman" w:hAnsi="Times New Roman" w:cs="Times New Roman"/>
          <w:sz w:val="24"/>
          <w:szCs w:val="24"/>
          <w:lang w:val="en-US" w:bidi="he-IL"/>
        </w:rPr>
      </w:pPr>
    </w:p>
    <w:p w:rsidR="004442F2" w:rsidRDefault="004442F2" w:rsidP="00E76D8F">
      <w:pPr>
        <w:spacing w:line="360" w:lineRule="auto"/>
        <w:jc w:val="both"/>
        <w:rPr>
          <w:rFonts w:ascii="Times New Roman" w:hAnsi="Times New Roman" w:cs="Times New Roman"/>
          <w:sz w:val="24"/>
          <w:szCs w:val="24"/>
          <w:lang w:val="en-US" w:bidi="he-IL"/>
        </w:rPr>
      </w:pPr>
    </w:p>
    <w:p w:rsidR="004442F2" w:rsidRDefault="004442F2" w:rsidP="00E76D8F">
      <w:pPr>
        <w:spacing w:line="360" w:lineRule="auto"/>
        <w:jc w:val="both"/>
        <w:rPr>
          <w:rFonts w:ascii="Times New Roman" w:hAnsi="Times New Roman" w:cs="Times New Roman"/>
          <w:sz w:val="24"/>
          <w:szCs w:val="24"/>
          <w:lang w:val="en-US" w:bidi="he-IL"/>
        </w:rPr>
      </w:pPr>
    </w:p>
    <w:p w:rsidR="004442F2" w:rsidRDefault="004442F2" w:rsidP="00E76D8F">
      <w:pPr>
        <w:spacing w:line="360" w:lineRule="auto"/>
        <w:jc w:val="both"/>
        <w:rPr>
          <w:rFonts w:ascii="Times New Roman" w:hAnsi="Times New Roman" w:cs="Times New Roman"/>
          <w:sz w:val="24"/>
          <w:szCs w:val="24"/>
          <w:lang w:val="en-US" w:bidi="he-IL"/>
        </w:rPr>
      </w:pPr>
    </w:p>
    <w:p w:rsidR="004442F2" w:rsidRDefault="004442F2" w:rsidP="00E76D8F">
      <w:pPr>
        <w:spacing w:line="360" w:lineRule="auto"/>
        <w:jc w:val="both"/>
        <w:rPr>
          <w:rFonts w:ascii="Times New Roman" w:hAnsi="Times New Roman" w:cs="Times New Roman"/>
          <w:sz w:val="24"/>
          <w:szCs w:val="24"/>
          <w:lang w:val="en-US" w:bidi="he-IL"/>
        </w:rPr>
      </w:pPr>
    </w:p>
    <w:p w:rsidR="004442F2" w:rsidRDefault="004442F2" w:rsidP="00E76D8F">
      <w:pPr>
        <w:spacing w:line="360" w:lineRule="auto"/>
        <w:jc w:val="both"/>
        <w:rPr>
          <w:rFonts w:ascii="Times New Roman" w:hAnsi="Times New Roman" w:cs="Times New Roman"/>
          <w:sz w:val="24"/>
          <w:szCs w:val="24"/>
          <w:lang w:val="en-US" w:bidi="he-IL"/>
        </w:rPr>
      </w:pPr>
    </w:p>
    <w:p w:rsidR="00D33442" w:rsidRDefault="00D33442" w:rsidP="00E76D8F">
      <w:pPr>
        <w:spacing w:line="360" w:lineRule="auto"/>
        <w:jc w:val="both"/>
        <w:rPr>
          <w:rFonts w:ascii="Times New Roman" w:hAnsi="Times New Roman" w:cs="Times New Roman"/>
          <w:sz w:val="24"/>
          <w:szCs w:val="24"/>
          <w:u w:val="single"/>
          <w:lang w:val="en-US" w:bidi="he-IL"/>
        </w:rPr>
      </w:pPr>
    </w:p>
    <w:p w:rsidR="00D33442" w:rsidRDefault="00D33442" w:rsidP="00E76D8F">
      <w:pPr>
        <w:spacing w:line="360" w:lineRule="auto"/>
        <w:jc w:val="both"/>
        <w:rPr>
          <w:rFonts w:ascii="Times New Roman" w:hAnsi="Times New Roman" w:cs="Times New Roman"/>
          <w:sz w:val="24"/>
          <w:szCs w:val="24"/>
          <w:u w:val="single"/>
          <w:lang w:val="en-US" w:bidi="he-IL"/>
        </w:rPr>
      </w:pPr>
    </w:p>
    <w:p w:rsidR="00D33442" w:rsidRDefault="00D33442" w:rsidP="00E76D8F">
      <w:pPr>
        <w:spacing w:line="360" w:lineRule="auto"/>
        <w:jc w:val="both"/>
        <w:rPr>
          <w:rFonts w:ascii="Times New Roman" w:hAnsi="Times New Roman" w:cs="Times New Roman"/>
          <w:sz w:val="24"/>
          <w:szCs w:val="24"/>
          <w:u w:val="single"/>
          <w:lang w:val="en-US" w:bidi="he-IL"/>
        </w:rPr>
      </w:pPr>
    </w:p>
    <w:p w:rsidR="00D33442" w:rsidRDefault="00D33442" w:rsidP="00E76D8F">
      <w:pPr>
        <w:spacing w:line="360" w:lineRule="auto"/>
        <w:jc w:val="both"/>
        <w:rPr>
          <w:rFonts w:ascii="Times New Roman" w:hAnsi="Times New Roman" w:cs="Times New Roman"/>
          <w:sz w:val="24"/>
          <w:szCs w:val="24"/>
          <w:u w:val="single"/>
          <w:lang w:val="en-US" w:bidi="he-IL"/>
        </w:rPr>
      </w:pPr>
    </w:p>
    <w:p w:rsidR="00D33442" w:rsidRDefault="00D33442" w:rsidP="00E76D8F">
      <w:pPr>
        <w:spacing w:line="360" w:lineRule="auto"/>
        <w:jc w:val="both"/>
        <w:rPr>
          <w:rFonts w:ascii="Times New Roman" w:hAnsi="Times New Roman" w:cs="Times New Roman"/>
          <w:sz w:val="24"/>
          <w:szCs w:val="24"/>
          <w:u w:val="single"/>
          <w:lang w:val="en-US" w:bidi="he-IL"/>
        </w:rPr>
      </w:pPr>
    </w:p>
    <w:p w:rsidR="00F906DD" w:rsidRPr="004442F2" w:rsidRDefault="004442F2" w:rsidP="005421E4">
      <w:pPr>
        <w:spacing w:line="360" w:lineRule="auto"/>
        <w:rPr>
          <w:rFonts w:ascii="Times New Roman" w:hAnsi="Times New Roman" w:cs="Times New Roman"/>
          <w:sz w:val="24"/>
          <w:szCs w:val="24"/>
          <w:u w:val="single"/>
          <w:lang w:val="en-US" w:bidi="he-IL"/>
        </w:rPr>
      </w:pPr>
      <w:r w:rsidRPr="004442F2">
        <w:rPr>
          <w:rFonts w:ascii="Times New Roman" w:hAnsi="Times New Roman" w:cs="Times New Roman"/>
          <w:sz w:val="24"/>
          <w:szCs w:val="24"/>
          <w:u w:val="single"/>
          <w:lang w:val="en-US" w:bidi="he-IL"/>
        </w:rPr>
        <w:t>Bibliography</w:t>
      </w:r>
    </w:p>
    <w:p w:rsidR="00E234C8" w:rsidRPr="003C01B9" w:rsidRDefault="00F906DD" w:rsidP="005421E4">
      <w:pPr>
        <w:pStyle w:val="EndNoteBibliography"/>
        <w:spacing w:after="0" w:line="360" w:lineRule="auto"/>
        <w:ind w:left="720" w:hanging="720"/>
        <w:jc w:val="left"/>
        <w:rPr>
          <w:rFonts w:ascii="Times New Roman" w:hAnsi="Times New Roman" w:cs="Times New Roman"/>
          <w:i/>
          <w:sz w:val="24"/>
          <w:szCs w:val="24"/>
        </w:rPr>
      </w:pPr>
      <w:r w:rsidRPr="00D33442">
        <w:rPr>
          <w:rFonts w:ascii="Times New Roman" w:hAnsi="Times New Roman" w:cs="Times New Roman"/>
          <w:sz w:val="24"/>
          <w:szCs w:val="24"/>
          <w:lang w:bidi="he-IL"/>
        </w:rPr>
        <w:fldChar w:fldCharType="begin"/>
      </w:r>
      <w:r w:rsidRPr="00D33442">
        <w:rPr>
          <w:rFonts w:ascii="Times New Roman" w:hAnsi="Times New Roman" w:cs="Times New Roman"/>
          <w:sz w:val="24"/>
          <w:szCs w:val="24"/>
          <w:lang w:bidi="he-IL"/>
        </w:rPr>
        <w:instrText xml:space="preserve"> ADDIN EN.REFLIST </w:instrText>
      </w:r>
      <w:r w:rsidRPr="00D33442">
        <w:rPr>
          <w:rFonts w:ascii="Times New Roman" w:hAnsi="Times New Roman" w:cs="Times New Roman"/>
          <w:sz w:val="24"/>
          <w:szCs w:val="24"/>
          <w:lang w:bidi="he-IL"/>
        </w:rPr>
        <w:fldChar w:fldCharType="separate"/>
      </w:r>
      <w:r w:rsidR="00E234C8" w:rsidRPr="003C01B9">
        <w:rPr>
          <w:rFonts w:ascii="Times New Roman" w:hAnsi="Times New Roman" w:cs="Times New Roman"/>
          <w:sz w:val="24"/>
          <w:szCs w:val="24"/>
        </w:rPr>
        <w:t>Bekgaard, W. F. (2011)</w:t>
      </w:r>
      <w:r w:rsidR="00E234C8" w:rsidRPr="00A8708B">
        <w:rPr>
          <w:rFonts w:ascii="Times New Roman" w:hAnsi="Times New Roman" w:cs="Times New Roman"/>
          <w:i/>
          <w:sz w:val="24"/>
          <w:szCs w:val="24"/>
        </w:rPr>
        <w:t xml:space="preserve">. The Parables of Jesus Revisited. </w:t>
      </w:r>
      <w:r w:rsidR="00E234C8" w:rsidRPr="003C01B9">
        <w:rPr>
          <w:rFonts w:ascii="Times New Roman" w:hAnsi="Times New Roman" w:cs="Times New Roman"/>
          <w:sz w:val="24"/>
          <w:szCs w:val="24"/>
        </w:rPr>
        <w:t>Bloomington: iUniverse Books.</w:t>
      </w:r>
    </w:p>
    <w:p w:rsidR="005421E4" w:rsidRPr="003C01B9" w:rsidRDefault="005421E4" w:rsidP="005421E4">
      <w:pPr>
        <w:pStyle w:val="EndNoteBibliography"/>
        <w:spacing w:after="0" w:line="360" w:lineRule="auto"/>
        <w:ind w:left="720" w:hanging="720"/>
        <w:jc w:val="left"/>
        <w:rPr>
          <w:rFonts w:ascii="Times New Roman" w:hAnsi="Times New Roman" w:cs="Times New Roman"/>
          <w:i/>
          <w:sz w:val="24"/>
          <w:szCs w:val="24"/>
        </w:rPr>
      </w:pPr>
    </w:p>
    <w:p w:rsidR="00E234C8" w:rsidRPr="003C01B9" w:rsidRDefault="00E234C8" w:rsidP="005421E4">
      <w:pPr>
        <w:pStyle w:val="EndNoteBibliography"/>
        <w:spacing w:after="0" w:line="360" w:lineRule="auto"/>
        <w:ind w:left="720" w:hanging="720"/>
        <w:jc w:val="left"/>
        <w:rPr>
          <w:rFonts w:ascii="Times New Roman" w:hAnsi="Times New Roman" w:cs="Times New Roman"/>
          <w:sz w:val="24"/>
          <w:szCs w:val="24"/>
        </w:rPr>
      </w:pPr>
      <w:r w:rsidRPr="003C01B9">
        <w:rPr>
          <w:rFonts w:ascii="Times New Roman" w:hAnsi="Times New Roman" w:cs="Times New Roman"/>
          <w:sz w:val="24"/>
          <w:szCs w:val="24"/>
        </w:rPr>
        <w:t xml:space="preserve">Knowles, M. P. (2015). </w:t>
      </w:r>
      <w:r w:rsidRPr="003C01B9">
        <w:rPr>
          <w:rFonts w:ascii="Times New Roman" w:hAnsi="Times New Roman" w:cs="Times New Roman"/>
          <w:i/>
          <w:sz w:val="24"/>
          <w:szCs w:val="24"/>
        </w:rPr>
        <w:t xml:space="preserve">Of Seeds And The People Of God. </w:t>
      </w:r>
      <w:r w:rsidRPr="003C01B9">
        <w:rPr>
          <w:rFonts w:ascii="Times New Roman" w:hAnsi="Times New Roman" w:cs="Times New Roman"/>
          <w:sz w:val="24"/>
          <w:szCs w:val="24"/>
        </w:rPr>
        <w:t>Oregon: Cascade Books.</w:t>
      </w:r>
    </w:p>
    <w:p w:rsidR="005421E4" w:rsidRPr="003C01B9" w:rsidRDefault="005421E4" w:rsidP="005421E4">
      <w:pPr>
        <w:pStyle w:val="EndNoteBibliography"/>
        <w:spacing w:after="0" w:line="360" w:lineRule="auto"/>
        <w:ind w:left="720" w:hanging="720"/>
        <w:jc w:val="left"/>
        <w:rPr>
          <w:rFonts w:ascii="Times New Roman" w:hAnsi="Times New Roman" w:cs="Times New Roman"/>
          <w:i/>
          <w:sz w:val="24"/>
          <w:szCs w:val="24"/>
        </w:rPr>
      </w:pPr>
    </w:p>
    <w:p w:rsidR="00E234C8" w:rsidRPr="003C01B9" w:rsidRDefault="005421E4" w:rsidP="005421E4">
      <w:pPr>
        <w:pStyle w:val="EndNoteBibliography"/>
        <w:spacing w:line="360" w:lineRule="auto"/>
        <w:ind w:hanging="720"/>
        <w:jc w:val="left"/>
        <w:rPr>
          <w:rStyle w:val="Hyperlink"/>
          <w:rFonts w:ascii="Times New Roman" w:hAnsi="Times New Roman" w:cs="Times New Roman"/>
          <w:i/>
          <w:color w:val="auto"/>
          <w:sz w:val="24"/>
          <w:szCs w:val="24"/>
        </w:rPr>
      </w:pPr>
      <w:r w:rsidRPr="003C01B9">
        <w:rPr>
          <w:rFonts w:ascii="Times New Roman" w:hAnsi="Times New Roman" w:cs="Times New Roman"/>
          <w:i/>
          <w:sz w:val="24"/>
          <w:szCs w:val="24"/>
        </w:rPr>
        <w:tab/>
      </w:r>
      <w:r w:rsidR="00E234C8" w:rsidRPr="003C01B9">
        <w:rPr>
          <w:rFonts w:ascii="Times New Roman" w:hAnsi="Times New Roman" w:cs="Times New Roman"/>
          <w:sz w:val="24"/>
          <w:szCs w:val="24"/>
        </w:rPr>
        <w:t>Wanjiru, M. W. (2017).</w:t>
      </w:r>
      <w:r w:rsidR="00E234C8" w:rsidRPr="003C01B9">
        <w:rPr>
          <w:rFonts w:ascii="Times New Roman" w:hAnsi="Times New Roman" w:cs="Times New Roman"/>
          <w:i/>
          <w:sz w:val="24"/>
          <w:szCs w:val="24"/>
        </w:rPr>
        <w:t xml:space="preserve"> History Of The Origins Of The Mustard Seed.</w:t>
      </w:r>
      <w:r w:rsidR="00E234C8" w:rsidRPr="003C01B9">
        <w:rPr>
          <w:rFonts w:ascii="Times New Roman" w:hAnsi="Times New Roman" w:cs="Times New Roman"/>
          <w:sz w:val="24"/>
          <w:szCs w:val="24"/>
        </w:rPr>
        <w:t xml:space="preserve"> Retrieved from History Of The Origins website: </w:t>
      </w:r>
      <w:hyperlink r:id="rId8" w:history="1">
        <w:r w:rsidR="00E234C8" w:rsidRPr="003C01B9">
          <w:rPr>
            <w:rStyle w:val="Hyperlink"/>
            <w:rFonts w:ascii="Times New Roman" w:hAnsi="Times New Roman" w:cs="Times New Roman"/>
            <w:color w:val="auto"/>
            <w:sz w:val="24"/>
            <w:szCs w:val="24"/>
          </w:rPr>
          <w:t>www.streetdirectory.com</w:t>
        </w:r>
      </w:hyperlink>
      <w:r w:rsidR="00E234C8" w:rsidRPr="003C01B9">
        <w:rPr>
          <w:rFonts w:ascii="Times New Roman" w:hAnsi="Times New Roman" w:cs="Times New Roman"/>
          <w:sz w:val="24"/>
          <w:szCs w:val="24"/>
        </w:rPr>
        <w:t xml:space="preserve"> Retrieved from </w:t>
      </w:r>
      <w:hyperlink r:id="rId9" w:history="1">
        <w:r w:rsidR="00E234C8" w:rsidRPr="003C01B9">
          <w:rPr>
            <w:rStyle w:val="Hyperlink"/>
            <w:rFonts w:ascii="Times New Roman" w:hAnsi="Times New Roman" w:cs="Times New Roman"/>
            <w:color w:val="auto"/>
            <w:sz w:val="24"/>
            <w:szCs w:val="24"/>
          </w:rPr>
          <w:t>www.streetdirectory.com</w:t>
        </w:r>
      </w:hyperlink>
    </w:p>
    <w:p w:rsidR="005421E4" w:rsidRPr="003C01B9" w:rsidRDefault="005421E4" w:rsidP="005421E4">
      <w:pPr>
        <w:pStyle w:val="EndNoteBibliography"/>
        <w:spacing w:line="360" w:lineRule="auto"/>
        <w:ind w:hanging="720"/>
        <w:jc w:val="left"/>
        <w:rPr>
          <w:rStyle w:val="Hyperlink"/>
          <w:rFonts w:ascii="Times New Roman" w:hAnsi="Times New Roman" w:cs="Times New Roman"/>
          <w:i/>
          <w:color w:val="auto"/>
          <w:sz w:val="24"/>
          <w:szCs w:val="24"/>
        </w:rPr>
      </w:pPr>
    </w:p>
    <w:p w:rsidR="00317C20" w:rsidRPr="003C01B9" w:rsidRDefault="000622F2" w:rsidP="005421E4">
      <w:pPr>
        <w:pStyle w:val="EndNoteBibliography"/>
        <w:spacing w:line="360" w:lineRule="auto"/>
        <w:ind w:left="720" w:hanging="720"/>
        <w:jc w:val="left"/>
        <w:rPr>
          <w:rFonts w:ascii="Times New Roman" w:hAnsi="Times New Roman" w:cs="Times New Roman"/>
          <w:i/>
          <w:sz w:val="24"/>
          <w:szCs w:val="24"/>
        </w:rPr>
      </w:pPr>
      <w:r w:rsidRPr="003C01B9">
        <w:rPr>
          <w:rFonts w:ascii="Times New Roman" w:hAnsi="Times New Roman" w:cs="Times New Roman"/>
          <w:sz w:val="24"/>
          <w:szCs w:val="24"/>
        </w:rPr>
        <w:t>Lockyer, H.</w:t>
      </w:r>
      <w:r w:rsidRPr="003C01B9">
        <w:rPr>
          <w:rFonts w:ascii="Times New Roman" w:hAnsi="Times New Roman" w:cs="Times New Roman"/>
          <w:i/>
          <w:sz w:val="24"/>
          <w:szCs w:val="24"/>
        </w:rPr>
        <w:t xml:space="preserve"> </w:t>
      </w:r>
      <w:r w:rsidRPr="003C01B9">
        <w:rPr>
          <w:rFonts w:ascii="Times New Roman" w:hAnsi="Times New Roman" w:cs="Times New Roman"/>
          <w:sz w:val="24"/>
          <w:szCs w:val="24"/>
        </w:rPr>
        <w:t>(1988</w:t>
      </w:r>
      <w:r w:rsidRPr="003C01B9">
        <w:rPr>
          <w:rFonts w:ascii="Times New Roman" w:hAnsi="Times New Roman" w:cs="Times New Roman"/>
          <w:i/>
          <w:sz w:val="24"/>
          <w:szCs w:val="24"/>
        </w:rPr>
        <w:t>)</w:t>
      </w:r>
      <w:r w:rsidR="00317C20" w:rsidRPr="003C01B9">
        <w:rPr>
          <w:rFonts w:ascii="Times New Roman" w:hAnsi="Times New Roman" w:cs="Times New Roman"/>
          <w:i/>
          <w:sz w:val="24"/>
          <w:szCs w:val="24"/>
        </w:rPr>
        <w:t>. All the Parables of the Bible.</w:t>
      </w:r>
      <w:r w:rsidRPr="003C01B9">
        <w:rPr>
          <w:rFonts w:ascii="Times New Roman" w:hAnsi="Times New Roman" w:cs="Times New Roman"/>
          <w:i/>
          <w:sz w:val="24"/>
          <w:szCs w:val="24"/>
        </w:rPr>
        <w:t xml:space="preserve"> </w:t>
      </w:r>
      <w:r w:rsidR="00317C20" w:rsidRPr="003C01B9">
        <w:rPr>
          <w:rFonts w:ascii="Times New Roman" w:hAnsi="Times New Roman" w:cs="Times New Roman"/>
          <w:sz w:val="24"/>
          <w:szCs w:val="24"/>
        </w:rPr>
        <w:t>London: Zonderva</w:t>
      </w:r>
      <w:r w:rsidRPr="003C01B9">
        <w:rPr>
          <w:rFonts w:ascii="Times New Roman" w:hAnsi="Times New Roman" w:cs="Times New Roman"/>
          <w:sz w:val="24"/>
          <w:szCs w:val="24"/>
        </w:rPr>
        <w:t>n.</w:t>
      </w:r>
    </w:p>
    <w:p w:rsidR="005421E4" w:rsidRPr="003C01B9" w:rsidRDefault="005421E4" w:rsidP="005421E4">
      <w:pPr>
        <w:pStyle w:val="EndNoteBibliography"/>
        <w:spacing w:line="360" w:lineRule="auto"/>
        <w:ind w:left="720" w:hanging="720"/>
        <w:jc w:val="left"/>
        <w:rPr>
          <w:rFonts w:ascii="Times New Roman" w:hAnsi="Times New Roman" w:cs="Times New Roman"/>
          <w:i/>
          <w:sz w:val="24"/>
          <w:szCs w:val="24"/>
        </w:rPr>
      </w:pPr>
    </w:p>
    <w:p w:rsidR="005E3F68" w:rsidRPr="003C01B9" w:rsidRDefault="005E3F68" w:rsidP="005421E4">
      <w:pPr>
        <w:pStyle w:val="EndNoteBibliography"/>
        <w:spacing w:line="360" w:lineRule="auto"/>
        <w:ind w:left="720" w:hanging="720"/>
        <w:jc w:val="left"/>
        <w:rPr>
          <w:rFonts w:ascii="Times New Roman" w:hAnsi="Times New Roman" w:cs="Times New Roman"/>
          <w:sz w:val="24"/>
          <w:szCs w:val="24"/>
        </w:rPr>
      </w:pPr>
      <w:r w:rsidRPr="003C01B9">
        <w:rPr>
          <w:rFonts w:ascii="Times New Roman" w:hAnsi="Times New Roman" w:cs="Times New Roman"/>
          <w:sz w:val="24"/>
          <w:szCs w:val="24"/>
        </w:rPr>
        <w:t>Smith, W. (2012)</w:t>
      </w:r>
      <w:r w:rsidRPr="003C01B9">
        <w:rPr>
          <w:rFonts w:ascii="Times New Roman" w:hAnsi="Times New Roman" w:cs="Times New Roman"/>
          <w:i/>
          <w:sz w:val="24"/>
          <w:szCs w:val="24"/>
        </w:rPr>
        <w:t xml:space="preserve">. Smith's Bible Dictionary. </w:t>
      </w:r>
      <w:r w:rsidRPr="003C01B9">
        <w:rPr>
          <w:rFonts w:ascii="Times New Roman" w:hAnsi="Times New Roman" w:cs="Times New Roman"/>
          <w:sz w:val="24"/>
          <w:szCs w:val="24"/>
        </w:rPr>
        <w:t>Michigan: Barbour Publishing.</w:t>
      </w:r>
    </w:p>
    <w:p w:rsidR="005421E4" w:rsidRPr="003C01B9" w:rsidRDefault="005421E4" w:rsidP="005421E4">
      <w:pPr>
        <w:pStyle w:val="EndNoteBibliography"/>
        <w:spacing w:line="360" w:lineRule="auto"/>
        <w:ind w:left="720" w:hanging="720"/>
        <w:jc w:val="left"/>
        <w:rPr>
          <w:rFonts w:ascii="Times New Roman" w:hAnsi="Times New Roman" w:cs="Times New Roman"/>
          <w:i/>
          <w:sz w:val="24"/>
          <w:szCs w:val="24"/>
        </w:rPr>
      </w:pPr>
    </w:p>
    <w:p w:rsidR="005421E4" w:rsidRPr="003C01B9" w:rsidRDefault="005421E4" w:rsidP="005421E4">
      <w:pPr>
        <w:pStyle w:val="EndNoteBibliography"/>
        <w:spacing w:line="360" w:lineRule="auto"/>
        <w:ind w:hanging="720"/>
        <w:jc w:val="left"/>
        <w:rPr>
          <w:rFonts w:ascii="Times New Roman" w:hAnsi="Times New Roman" w:cs="Times New Roman"/>
          <w:sz w:val="24"/>
          <w:szCs w:val="24"/>
        </w:rPr>
      </w:pPr>
      <w:r w:rsidRPr="003C01B9">
        <w:rPr>
          <w:rFonts w:ascii="Times New Roman" w:hAnsi="Times New Roman" w:cs="Times New Roman"/>
          <w:i/>
          <w:sz w:val="24"/>
          <w:szCs w:val="24"/>
        </w:rPr>
        <w:tab/>
      </w:r>
      <w:r w:rsidRPr="003C01B9">
        <w:rPr>
          <w:rFonts w:ascii="Times New Roman" w:hAnsi="Times New Roman" w:cs="Times New Roman"/>
          <w:sz w:val="24"/>
          <w:szCs w:val="24"/>
        </w:rPr>
        <w:t xml:space="preserve">Funk, W.R, Smith, M.H. (1991). </w:t>
      </w:r>
      <w:r w:rsidRPr="003C01B9">
        <w:rPr>
          <w:rFonts w:ascii="Times New Roman" w:hAnsi="Times New Roman" w:cs="Times New Roman"/>
          <w:i/>
          <w:sz w:val="24"/>
          <w:szCs w:val="24"/>
        </w:rPr>
        <w:t>The Gospel of Mark: Red Letter Edition.</w:t>
      </w:r>
      <w:r w:rsidR="00A8708B" w:rsidRPr="003C01B9">
        <w:rPr>
          <w:rFonts w:ascii="Times New Roman" w:hAnsi="Times New Roman" w:cs="Times New Roman"/>
          <w:sz w:val="24"/>
          <w:szCs w:val="24"/>
        </w:rPr>
        <w:t>Illnoi</w:t>
      </w:r>
      <w:r w:rsidR="003C01B9">
        <w:rPr>
          <w:rFonts w:ascii="Times New Roman" w:hAnsi="Times New Roman" w:cs="Times New Roman"/>
          <w:sz w:val="24"/>
          <w:szCs w:val="24"/>
        </w:rPr>
        <w:t>s:</w:t>
      </w:r>
      <w:r w:rsidRPr="003C01B9">
        <w:rPr>
          <w:rFonts w:ascii="Times New Roman" w:hAnsi="Times New Roman" w:cs="Times New Roman"/>
          <w:sz w:val="24"/>
          <w:szCs w:val="24"/>
        </w:rPr>
        <w:t xml:space="preserve"> Polebridge Press.</w:t>
      </w:r>
    </w:p>
    <w:p w:rsidR="00267482" w:rsidRPr="003C01B9" w:rsidRDefault="00267482" w:rsidP="005421E4">
      <w:pPr>
        <w:pStyle w:val="EndNoteBibliography"/>
        <w:spacing w:line="360" w:lineRule="auto"/>
        <w:ind w:hanging="720"/>
        <w:jc w:val="left"/>
        <w:rPr>
          <w:rFonts w:ascii="Times New Roman" w:hAnsi="Times New Roman" w:cs="Times New Roman"/>
          <w:sz w:val="24"/>
          <w:szCs w:val="24"/>
        </w:rPr>
      </w:pPr>
    </w:p>
    <w:p w:rsidR="000622F2" w:rsidRPr="003C01B9" w:rsidRDefault="003C01B9" w:rsidP="003C01B9">
      <w:pPr>
        <w:pStyle w:val="EndNoteBibliography"/>
        <w:spacing w:line="360" w:lineRule="auto"/>
        <w:ind w:hanging="720"/>
        <w:jc w:val="left"/>
        <w:rPr>
          <w:rFonts w:ascii="Times New Roman" w:hAnsi="Times New Roman" w:cs="Times New Roman"/>
          <w:sz w:val="24"/>
          <w:szCs w:val="24"/>
        </w:rPr>
      </w:pPr>
      <w:r>
        <w:rPr>
          <w:rFonts w:ascii="Times New Roman" w:hAnsi="Times New Roman" w:cs="Times New Roman"/>
          <w:sz w:val="24"/>
          <w:szCs w:val="24"/>
        </w:rPr>
        <w:tab/>
      </w:r>
      <w:r w:rsidR="00A8708B" w:rsidRPr="003C01B9">
        <w:rPr>
          <w:rFonts w:ascii="Times New Roman" w:hAnsi="Times New Roman" w:cs="Times New Roman"/>
          <w:sz w:val="24"/>
          <w:szCs w:val="24"/>
        </w:rPr>
        <w:t xml:space="preserve">Nolland, John. (2005) </w:t>
      </w:r>
      <w:r w:rsidR="00A8708B" w:rsidRPr="003C01B9">
        <w:rPr>
          <w:rFonts w:ascii="Times New Roman" w:hAnsi="Times New Roman" w:cs="Times New Roman"/>
          <w:i/>
          <w:sz w:val="24"/>
          <w:szCs w:val="24"/>
        </w:rPr>
        <w:t xml:space="preserve">The Gospel of Matthew: A commentary on the Greek text. </w:t>
      </w:r>
      <w:r>
        <w:rPr>
          <w:rFonts w:ascii="Times New Roman" w:hAnsi="Times New Roman" w:cs="Times New Roman"/>
          <w:sz w:val="24"/>
          <w:szCs w:val="24"/>
        </w:rPr>
        <w:t xml:space="preserve">Grand Rapids: </w:t>
      </w:r>
      <w:r w:rsidR="00A8708B" w:rsidRPr="003C01B9">
        <w:rPr>
          <w:rFonts w:ascii="Times New Roman" w:hAnsi="Times New Roman" w:cs="Times New Roman"/>
          <w:sz w:val="24"/>
          <w:szCs w:val="24"/>
        </w:rPr>
        <w:t>Eerdmans.</w:t>
      </w:r>
    </w:p>
    <w:p w:rsidR="003C01B9" w:rsidRPr="003C01B9" w:rsidRDefault="003C01B9" w:rsidP="005421E4">
      <w:pPr>
        <w:pStyle w:val="EndNoteBibliography"/>
        <w:spacing w:line="360" w:lineRule="auto"/>
        <w:ind w:left="720" w:hanging="720"/>
        <w:jc w:val="left"/>
        <w:rPr>
          <w:rFonts w:ascii="Times New Roman" w:hAnsi="Times New Roman" w:cs="Times New Roman"/>
          <w:i/>
          <w:sz w:val="24"/>
          <w:szCs w:val="24"/>
        </w:rPr>
      </w:pPr>
    </w:p>
    <w:p w:rsidR="003C01B9" w:rsidRPr="003C01B9" w:rsidRDefault="003C01B9" w:rsidP="005421E4">
      <w:pPr>
        <w:pStyle w:val="EndNoteBibliography"/>
        <w:spacing w:line="360" w:lineRule="auto"/>
        <w:ind w:left="720" w:hanging="720"/>
        <w:jc w:val="left"/>
        <w:rPr>
          <w:rFonts w:ascii="Times New Roman" w:hAnsi="Times New Roman" w:cs="Times New Roman"/>
          <w:sz w:val="24"/>
          <w:szCs w:val="24"/>
        </w:rPr>
      </w:pPr>
      <w:r w:rsidRPr="003C01B9">
        <w:rPr>
          <w:rFonts w:ascii="Times New Roman" w:hAnsi="Times New Roman" w:cs="Times New Roman"/>
          <w:sz w:val="24"/>
          <w:szCs w:val="24"/>
        </w:rPr>
        <w:t>Green, J.B. (</w:t>
      </w:r>
      <w:r>
        <w:rPr>
          <w:rFonts w:ascii="Times New Roman" w:hAnsi="Times New Roman" w:cs="Times New Roman"/>
          <w:sz w:val="24"/>
          <w:szCs w:val="24"/>
        </w:rPr>
        <w:t xml:space="preserve">1997) </w:t>
      </w:r>
      <w:r w:rsidRPr="003C01B9">
        <w:rPr>
          <w:rFonts w:ascii="Times New Roman" w:hAnsi="Times New Roman" w:cs="Times New Roman"/>
          <w:i/>
          <w:sz w:val="24"/>
          <w:szCs w:val="24"/>
        </w:rPr>
        <w:t>The Gospel of Luke.</w:t>
      </w:r>
      <w:r>
        <w:rPr>
          <w:rFonts w:ascii="Times New Roman" w:hAnsi="Times New Roman" w:cs="Times New Roman"/>
          <w:sz w:val="24"/>
          <w:szCs w:val="24"/>
        </w:rPr>
        <w:t xml:space="preserve"> Grand Rapids:Eerdmans.</w:t>
      </w:r>
    </w:p>
    <w:p w:rsidR="002545F5" w:rsidRPr="002545F5" w:rsidRDefault="00F906DD" w:rsidP="005421E4">
      <w:pPr>
        <w:spacing w:line="360" w:lineRule="auto"/>
        <w:rPr>
          <w:rFonts w:ascii="Times New Roman" w:hAnsi="Times New Roman" w:cs="Times New Roman"/>
          <w:sz w:val="24"/>
          <w:szCs w:val="24"/>
          <w:lang w:val="en-US" w:bidi="he-IL"/>
        </w:rPr>
      </w:pPr>
      <w:r w:rsidRPr="00D33442">
        <w:rPr>
          <w:rFonts w:ascii="Times New Roman" w:hAnsi="Times New Roman" w:cs="Times New Roman"/>
          <w:sz w:val="24"/>
          <w:szCs w:val="24"/>
          <w:lang w:val="en-US" w:bidi="he-IL"/>
        </w:rPr>
        <w:fldChar w:fldCharType="end"/>
      </w:r>
    </w:p>
    <w:sectPr w:rsidR="002545F5" w:rsidRPr="002545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652" w:rsidRDefault="00865652" w:rsidP="00825452">
      <w:pPr>
        <w:spacing w:after="0" w:line="240" w:lineRule="auto"/>
      </w:pPr>
      <w:r>
        <w:separator/>
      </w:r>
    </w:p>
  </w:endnote>
  <w:endnote w:type="continuationSeparator" w:id="0">
    <w:p w:rsidR="00865652" w:rsidRDefault="00865652" w:rsidP="0082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02840"/>
      <w:docPartObj>
        <w:docPartGallery w:val="Page Numbers (Bottom of Page)"/>
        <w:docPartUnique/>
      </w:docPartObj>
    </w:sdtPr>
    <w:sdtEndPr>
      <w:rPr>
        <w:noProof/>
      </w:rPr>
    </w:sdtEndPr>
    <w:sdtContent>
      <w:p w:rsidR="00305AC6" w:rsidRDefault="00305AC6">
        <w:pPr>
          <w:pStyle w:val="Footer"/>
          <w:jc w:val="center"/>
        </w:pPr>
        <w:r>
          <w:fldChar w:fldCharType="begin"/>
        </w:r>
        <w:r>
          <w:instrText xml:space="preserve"> PAGE   \* MERGEFORMAT </w:instrText>
        </w:r>
        <w:r>
          <w:fldChar w:fldCharType="separate"/>
        </w:r>
        <w:r w:rsidR="00975667">
          <w:rPr>
            <w:noProof/>
          </w:rPr>
          <w:t>5</w:t>
        </w:r>
        <w:r>
          <w:rPr>
            <w:noProof/>
          </w:rPr>
          <w:fldChar w:fldCharType="end"/>
        </w:r>
      </w:p>
    </w:sdtContent>
  </w:sdt>
  <w:p w:rsidR="00305AC6" w:rsidRDefault="00305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652" w:rsidRDefault="00865652" w:rsidP="00825452">
      <w:pPr>
        <w:spacing w:after="0" w:line="240" w:lineRule="auto"/>
      </w:pPr>
      <w:r>
        <w:separator/>
      </w:r>
    </w:p>
  </w:footnote>
  <w:footnote w:type="continuationSeparator" w:id="0">
    <w:p w:rsidR="00865652" w:rsidRDefault="00865652" w:rsidP="00825452">
      <w:pPr>
        <w:spacing w:after="0" w:line="240" w:lineRule="auto"/>
      </w:pPr>
      <w:r>
        <w:continuationSeparator/>
      </w:r>
    </w:p>
  </w:footnote>
  <w:footnote w:id="1">
    <w:p w:rsidR="000622F2" w:rsidRPr="000622F2" w:rsidRDefault="000622F2">
      <w:pPr>
        <w:pStyle w:val="FootnoteText"/>
        <w:rPr>
          <w:lang w:val="en-NZ"/>
        </w:rPr>
      </w:pPr>
      <w:r>
        <w:rPr>
          <w:rStyle w:val="FootnoteReference"/>
        </w:rPr>
        <w:footnoteRef/>
      </w:r>
      <w:r>
        <w:t xml:space="preserve"> (Smith, 2012, p. 234)</w:t>
      </w:r>
    </w:p>
  </w:footnote>
  <w:footnote w:id="2">
    <w:p w:rsidR="00696CF1" w:rsidRPr="00696CF1" w:rsidRDefault="00696CF1">
      <w:pPr>
        <w:pStyle w:val="FootnoteText"/>
        <w:rPr>
          <w:lang w:val="en-NZ"/>
        </w:rPr>
      </w:pPr>
      <w:r>
        <w:rPr>
          <w:rStyle w:val="FootnoteReference"/>
        </w:rPr>
        <w:footnoteRef/>
      </w:r>
      <w:r>
        <w:t xml:space="preserve"> </w:t>
      </w:r>
      <w:r w:rsidR="00267482">
        <w:t>(</w:t>
      </w:r>
      <w:proofErr w:type="spellStart"/>
      <w:r w:rsidR="00A8708B">
        <w:t>Nollland</w:t>
      </w:r>
      <w:proofErr w:type="spellEnd"/>
      <w:r w:rsidR="00A8708B">
        <w:t>, 2005, p.551)</w:t>
      </w:r>
    </w:p>
  </w:footnote>
  <w:footnote w:id="3">
    <w:p w:rsidR="00FD789C" w:rsidRPr="00FD789C" w:rsidRDefault="00FD789C">
      <w:pPr>
        <w:pStyle w:val="FootnoteText"/>
        <w:rPr>
          <w:lang w:val="en-NZ"/>
        </w:rPr>
      </w:pPr>
      <w:r>
        <w:rPr>
          <w:rStyle w:val="FootnoteReference"/>
        </w:rPr>
        <w:footnoteRef/>
      </w:r>
      <w:r>
        <w:t xml:space="preserve"> (</w:t>
      </w:r>
      <w:r>
        <w:rPr>
          <w:lang w:val="en-NZ"/>
        </w:rPr>
        <w:t>Smith &amp; Funk, 1991, p.138)</w:t>
      </w:r>
    </w:p>
  </w:footnote>
  <w:footnote w:id="4">
    <w:p w:rsidR="00267482" w:rsidRPr="00267482" w:rsidRDefault="00267482">
      <w:pPr>
        <w:pStyle w:val="FootnoteText"/>
        <w:rPr>
          <w:lang w:val="en-NZ"/>
        </w:rPr>
      </w:pPr>
      <w:r>
        <w:rPr>
          <w:rStyle w:val="FootnoteReference"/>
        </w:rPr>
        <w:footnoteRef/>
      </w:r>
      <w:r w:rsidR="001F581E">
        <w:t xml:space="preserve"> </w:t>
      </w:r>
      <w:r>
        <w:t>(</w:t>
      </w:r>
      <w:r>
        <w:rPr>
          <w:lang w:val="en-NZ"/>
        </w:rPr>
        <w:t>Green, 1997,p. 526)</w:t>
      </w:r>
    </w:p>
  </w:footnote>
  <w:footnote w:id="5">
    <w:p w:rsidR="003D4302" w:rsidRPr="003D4302" w:rsidRDefault="003D4302">
      <w:pPr>
        <w:pStyle w:val="FootnoteText"/>
        <w:rPr>
          <w:lang w:val="en-NZ"/>
        </w:rPr>
      </w:pPr>
      <w:r>
        <w:rPr>
          <w:rStyle w:val="FootnoteReference"/>
        </w:rPr>
        <w:footnoteRef/>
      </w:r>
      <w:r>
        <w:t xml:space="preserve"> (</w:t>
      </w:r>
      <w:r>
        <w:rPr>
          <w:lang w:val="en-NZ"/>
        </w:rPr>
        <w:t>Green, 1997,p. 528)</w:t>
      </w:r>
    </w:p>
  </w:footnote>
  <w:footnote w:id="6">
    <w:p w:rsidR="002304CD" w:rsidRDefault="002304CD" w:rsidP="002304CD">
      <w:pPr>
        <w:pStyle w:val="FootnoteText"/>
      </w:pPr>
      <w:r>
        <w:rPr>
          <w:rStyle w:val="FootnoteReference"/>
        </w:rPr>
        <w:footnoteRef/>
      </w:r>
      <w:r>
        <w:t xml:space="preserve"> </w:t>
      </w:r>
      <w:r>
        <w:fldChar w:fldCharType="begin"/>
      </w:r>
      <w:r>
        <w:instrText xml:space="preserve"> ADDIN EN.CITE &lt;EndNote&gt;&lt;Cite&gt;&lt;Author&gt;Bekgaard&lt;/Author&gt;&lt;Year&gt;2011&lt;/Year&gt;&lt;RecNum&gt;76&lt;/RecNum&gt;&lt;Pages&gt;24&lt;/Pages&gt;&lt;DisplayText&gt;(Bekgaard, 2011, p. 24)&lt;/DisplayText&gt;&lt;record&gt;&lt;rec-number&gt;76&lt;/rec-number&gt;&lt;foreign-keys&gt;&lt;key app="EN" db-id="xz0s5twfs5zvfmetz2jv2apsazsa0aewxfv2" timestamp="1491777861"&gt;76&lt;/key&gt;&lt;/foreign-keys&gt;&lt;ref-type name="Book"&gt;6&lt;/ref-type&gt;&lt;contributors&gt;&lt;authors&gt;&lt;author&gt;Wm. F. Bekgaard&lt;/author&gt;&lt;/authors&gt;&lt;/contributors&gt;&lt;titles&gt;&lt;title&gt;The Parables of Jesus Revisited.&lt;/title&gt;&lt;/titles&gt;&lt;dates&gt;&lt;year&gt;2011&lt;/year&gt;&lt;/dates&gt;&lt;pub-location&gt;Bloomington&lt;/pub-location&gt;&lt;publisher&gt;iUniverse Books&lt;/publisher&gt;&lt;urls&gt;&lt;/urls&gt;&lt;/record&gt;&lt;/Cite&gt;&lt;/EndNote&gt;</w:instrText>
      </w:r>
      <w:r>
        <w:fldChar w:fldCharType="separate"/>
      </w:r>
      <w:r>
        <w:rPr>
          <w:noProof/>
        </w:rPr>
        <w:t>(Bekgaard, 2011, p. 24)</w:t>
      </w:r>
      <w:r>
        <w:fldChar w:fldCharType="end"/>
      </w:r>
    </w:p>
  </w:footnote>
  <w:footnote w:id="7">
    <w:p w:rsidR="002304CD" w:rsidRDefault="002304CD">
      <w:pPr>
        <w:pStyle w:val="FootnoteText"/>
      </w:pPr>
      <w:r>
        <w:rPr>
          <w:rStyle w:val="FootnoteReference"/>
        </w:rPr>
        <w:footnoteRef/>
      </w:r>
      <w:r>
        <w:t xml:space="preserve"> </w:t>
      </w:r>
      <w:r>
        <w:fldChar w:fldCharType="begin"/>
      </w:r>
      <w:r>
        <w:instrText xml:space="preserve"> ADDIN EN.CITE &lt;EndNote&gt;&lt;Cite&gt;&lt;Author&gt;Knowles&lt;/Author&gt;&lt;Year&gt;2015&lt;/Year&gt;&lt;RecNum&gt;77&lt;/RecNum&gt;&lt;Pages&gt;66&lt;/Pages&gt;&lt;DisplayText&gt;(Knowles, 2015, p. 66)&lt;/DisplayText&gt;&lt;record&gt;&lt;rec-number&gt;77&lt;/rec-number&gt;&lt;foreign-keys&gt;&lt;key app="EN" db-id="xz0s5twfs5zvfmetz2jv2apsazsa0aewxfv2" timestamp="1491814013"&gt;77&lt;/key&gt;&lt;/foreign-keys&gt;&lt;ref-type name="Book"&gt;6&lt;/ref-type&gt;&lt;contributors&gt;&lt;authors&gt;&lt;author&gt;Michael P. Knowles&lt;/author&gt;&lt;/authors&gt;&lt;/contributors&gt;&lt;titles&gt;&lt;title&gt;Of Seeds And The People Of God&lt;/title&gt;&lt;/titles&gt;&lt;dates&gt;&lt;year&gt;2015&lt;/year&gt;&lt;/dates&gt;&lt;pub-location&gt;Oregon&lt;/pub-location&gt;&lt;publisher&gt;Cascade Books&lt;/publisher&gt;&lt;urls&gt;&lt;/urls&gt;&lt;/record&gt;&lt;/Cite&gt;&lt;/EndNote&gt;</w:instrText>
      </w:r>
      <w:r>
        <w:fldChar w:fldCharType="separate"/>
      </w:r>
      <w:r>
        <w:rPr>
          <w:noProof/>
        </w:rPr>
        <w:t>(Knowles, 2015, p. 66)</w:t>
      </w:r>
      <w:r>
        <w:fldChar w:fldCharType="end"/>
      </w:r>
    </w:p>
  </w:footnote>
  <w:footnote w:id="8">
    <w:p w:rsidR="00E234C8" w:rsidRDefault="00E234C8">
      <w:pPr>
        <w:pStyle w:val="FootnoteText"/>
      </w:pPr>
      <w:r>
        <w:rPr>
          <w:rStyle w:val="FootnoteReference"/>
        </w:rPr>
        <w:footnoteRef/>
      </w:r>
      <w:r>
        <w:t xml:space="preserve"> </w:t>
      </w:r>
      <w:r>
        <w:fldChar w:fldCharType="begin"/>
      </w:r>
      <w:r>
        <w:instrText xml:space="preserve"> ADDIN EN.CITE &lt;EndNote&gt;&lt;Cite&gt;&lt;Author&gt;Wanjiru&lt;/Author&gt;&lt;Year&gt;2017&lt;/Year&gt;&lt;RecNum&gt;78&lt;/RecNum&gt;&lt;DisplayText&gt;(Wanjiru, 2017)&lt;/DisplayText&gt;&lt;record&gt;&lt;rec-number&gt;78&lt;/rec-number&gt;&lt;foreign-keys&gt;&lt;key app="EN" db-id="xz0s5twfs5zvfmetz2jv2apsazsa0aewxfv2" timestamp="1491815347"&gt;78&lt;/key&gt;&lt;/foreign-keys&gt;&lt;ref-type name="Electronic Article"&gt;43&lt;/ref-type&gt;&lt;contributors&gt;&lt;authors&gt;&lt;author&gt;Muna Wa Wanjiru&lt;/author&gt;&lt;/authors&gt;&lt;/contributors&gt;&lt;titles&gt;&lt;title&gt;History Of The Origins Of The Mustard Seed&lt;/title&gt;&lt;tertiary-title&gt;History Of The Origins&lt;/tertiary-title&gt;&lt;/titles&gt;&lt;dates&gt;&lt;year&gt;2017&lt;/year&gt;&lt;/dates&gt;&lt;pub-location&gt;Singapore&lt;/pub-location&gt;&lt;publisher&gt;Foodeditorials&lt;/publisher&gt;&lt;urls&gt;&lt;related-urls&gt;&lt;url&gt;www.streetdirectory.com&lt;/url&gt;&lt;/related-urls&gt;&lt;/urls&gt;&lt;/record&gt;&lt;/Cite&gt;&lt;/EndNote&gt;</w:instrText>
      </w:r>
      <w:r>
        <w:fldChar w:fldCharType="separate"/>
      </w:r>
      <w:r>
        <w:rPr>
          <w:noProof/>
        </w:rPr>
        <w:t>(Wanjiru, 2017)</w:t>
      </w:r>
      <w:r>
        <w:fldChar w:fldCharType="end"/>
      </w:r>
    </w:p>
  </w:footnote>
  <w:footnote w:id="9">
    <w:p w:rsidR="00A60EEC" w:rsidRDefault="00A60EEC" w:rsidP="00A60EEC">
      <w:pPr>
        <w:pStyle w:val="FootnoteText"/>
      </w:pPr>
      <w:r>
        <w:rPr>
          <w:rStyle w:val="FootnoteReference"/>
        </w:rPr>
        <w:footnoteRef/>
      </w:r>
      <w:r w:rsidR="00317C20">
        <w:t xml:space="preserve"> (</w:t>
      </w:r>
      <w:r>
        <w:t>Lockyer</w:t>
      </w:r>
      <w:r w:rsidR="00317C20">
        <w:t>, 1988, p. 188)</w:t>
      </w:r>
    </w:p>
  </w:footnote>
  <w:footnote w:id="10">
    <w:p w:rsidR="00430F6E" w:rsidRPr="00430F6E" w:rsidRDefault="00430F6E">
      <w:pPr>
        <w:pStyle w:val="FootnoteText"/>
        <w:rPr>
          <w:lang w:val="en-NZ"/>
        </w:rPr>
      </w:pPr>
      <w:r>
        <w:rPr>
          <w:rStyle w:val="FootnoteReference"/>
        </w:rPr>
        <w:footnoteRef/>
      </w:r>
      <w:r>
        <w:t xml:space="preserve"> (Lockyer, 1988, p. 190)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C6" w:rsidRDefault="00305AC6">
    <w:pPr>
      <w:pStyle w:val="Header"/>
    </w:pPr>
    <w:proofErr w:type="spellStart"/>
    <w:r>
      <w:t>Tusi</w:t>
    </w:r>
    <w:proofErr w:type="spellEnd"/>
    <w:r>
      <w:t xml:space="preserve"> </w:t>
    </w:r>
    <w:proofErr w:type="spellStart"/>
    <w:r>
      <w:t>Fa’apusa</w:t>
    </w:r>
    <w:proofErr w:type="spellEnd"/>
    <w:r>
      <w:t xml:space="preserve"> and </w:t>
    </w:r>
    <w:proofErr w:type="spellStart"/>
    <w:r>
      <w:t>Mariota</w:t>
    </w:r>
    <w:proofErr w:type="spellEnd"/>
    <w:r>
      <w:t xml:space="preserve"> </w:t>
    </w:r>
    <w:proofErr w:type="spellStart"/>
    <w:r>
      <w:t>Seiuli</w:t>
    </w:r>
    <w:proofErr w:type="spellEnd"/>
  </w:p>
  <w:p w:rsidR="00305AC6" w:rsidRDefault="00305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5B26"/>
    <w:multiLevelType w:val="hybridMultilevel"/>
    <w:tmpl w:val="14B488AE"/>
    <w:lvl w:ilvl="0" w:tplc="1409000B">
      <w:start w:val="1"/>
      <w:numFmt w:val="bullet"/>
      <w:lvlText w:val=""/>
      <w:lvlJc w:val="left"/>
      <w:pPr>
        <w:ind w:left="774" w:hanging="360"/>
      </w:pPr>
      <w:rPr>
        <w:rFonts w:ascii="Wingdings" w:hAnsi="Wingdings" w:hint="default"/>
      </w:rPr>
    </w:lvl>
    <w:lvl w:ilvl="1" w:tplc="14090003">
      <w:start w:val="1"/>
      <w:numFmt w:val="bullet"/>
      <w:lvlText w:val="o"/>
      <w:lvlJc w:val="left"/>
      <w:pPr>
        <w:ind w:left="1494" w:hanging="360"/>
      </w:pPr>
      <w:rPr>
        <w:rFonts w:ascii="Courier New" w:hAnsi="Courier New" w:cs="Courier New" w:hint="default"/>
      </w:rPr>
    </w:lvl>
    <w:lvl w:ilvl="2" w:tplc="14090005">
      <w:start w:val="1"/>
      <w:numFmt w:val="bullet"/>
      <w:lvlText w:val=""/>
      <w:lvlJc w:val="left"/>
      <w:pPr>
        <w:ind w:left="2214" w:hanging="360"/>
      </w:pPr>
      <w:rPr>
        <w:rFonts w:ascii="Wingdings" w:hAnsi="Wingdings" w:hint="default"/>
      </w:rPr>
    </w:lvl>
    <w:lvl w:ilvl="3" w:tplc="14090001">
      <w:start w:val="1"/>
      <w:numFmt w:val="bullet"/>
      <w:lvlText w:val=""/>
      <w:lvlJc w:val="left"/>
      <w:pPr>
        <w:ind w:left="2934" w:hanging="360"/>
      </w:pPr>
      <w:rPr>
        <w:rFonts w:ascii="Symbol" w:hAnsi="Symbol" w:hint="default"/>
      </w:rPr>
    </w:lvl>
    <w:lvl w:ilvl="4" w:tplc="14090003">
      <w:start w:val="1"/>
      <w:numFmt w:val="bullet"/>
      <w:lvlText w:val="o"/>
      <w:lvlJc w:val="left"/>
      <w:pPr>
        <w:ind w:left="3654" w:hanging="360"/>
      </w:pPr>
      <w:rPr>
        <w:rFonts w:ascii="Courier New" w:hAnsi="Courier New" w:cs="Courier New" w:hint="default"/>
      </w:rPr>
    </w:lvl>
    <w:lvl w:ilvl="5" w:tplc="14090005">
      <w:start w:val="1"/>
      <w:numFmt w:val="bullet"/>
      <w:lvlText w:val=""/>
      <w:lvlJc w:val="left"/>
      <w:pPr>
        <w:ind w:left="4374" w:hanging="360"/>
      </w:pPr>
      <w:rPr>
        <w:rFonts w:ascii="Wingdings" w:hAnsi="Wingdings" w:hint="default"/>
      </w:rPr>
    </w:lvl>
    <w:lvl w:ilvl="6" w:tplc="14090001">
      <w:start w:val="1"/>
      <w:numFmt w:val="bullet"/>
      <w:lvlText w:val=""/>
      <w:lvlJc w:val="left"/>
      <w:pPr>
        <w:ind w:left="5094" w:hanging="360"/>
      </w:pPr>
      <w:rPr>
        <w:rFonts w:ascii="Symbol" w:hAnsi="Symbol" w:hint="default"/>
      </w:rPr>
    </w:lvl>
    <w:lvl w:ilvl="7" w:tplc="14090003">
      <w:start w:val="1"/>
      <w:numFmt w:val="bullet"/>
      <w:lvlText w:val="o"/>
      <w:lvlJc w:val="left"/>
      <w:pPr>
        <w:ind w:left="5814" w:hanging="360"/>
      </w:pPr>
      <w:rPr>
        <w:rFonts w:ascii="Courier New" w:hAnsi="Courier New" w:cs="Courier New" w:hint="default"/>
      </w:rPr>
    </w:lvl>
    <w:lvl w:ilvl="8" w:tplc="14090005">
      <w:start w:val="1"/>
      <w:numFmt w:val="bullet"/>
      <w:lvlText w:val=""/>
      <w:lvlJc w:val="left"/>
      <w:pPr>
        <w:ind w:left="6534"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0s5twfs5zvfmetz2jv2apsazsa0aewxfv2&quot;&gt;Tufi_Lib_MTC2016&lt;record-ids&gt;&lt;item&gt;76&lt;/item&gt;&lt;item&gt;77&lt;/item&gt;&lt;item&gt;78&lt;/item&gt;&lt;/record-ids&gt;&lt;/item&gt;&lt;/Libraries&gt;"/>
  </w:docVars>
  <w:rsids>
    <w:rsidRoot w:val="00217117"/>
    <w:rsid w:val="00033123"/>
    <w:rsid w:val="000622F2"/>
    <w:rsid w:val="0007210B"/>
    <w:rsid w:val="0007272A"/>
    <w:rsid w:val="0007467D"/>
    <w:rsid w:val="000E3C17"/>
    <w:rsid w:val="001F581E"/>
    <w:rsid w:val="00217117"/>
    <w:rsid w:val="002304CD"/>
    <w:rsid w:val="002545F5"/>
    <w:rsid w:val="00267482"/>
    <w:rsid w:val="00287462"/>
    <w:rsid w:val="002B7778"/>
    <w:rsid w:val="002D3382"/>
    <w:rsid w:val="002D3FB1"/>
    <w:rsid w:val="00305AC6"/>
    <w:rsid w:val="00317C20"/>
    <w:rsid w:val="00324F21"/>
    <w:rsid w:val="003C01B9"/>
    <w:rsid w:val="003D4302"/>
    <w:rsid w:val="004202E1"/>
    <w:rsid w:val="00430F6E"/>
    <w:rsid w:val="004442F2"/>
    <w:rsid w:val="0044461B"/>
    <w:rsid w:val="00462AF8"/>
    <w:rsid w:val="004A4AA1"/>
    <w:rsid w:val="0050510D"/>
    <w:rsid w:val="005421E4"/>
    <w:rsid w:val="005869AE"/>
    <w:rsid w:val="005D4737"/>
    <w:rsid w:val="005E3F68"/>
    <w:rsid w:val="005E59D0"/>
    <w:rsid w:val="00652F59"/>
    <w:rsid w:val="00696CF1"/>
    <w:rsid w:val="006D0957"/>
    <w:rsid w:val="007258A0"/>
    <w:rsid w:val="00736339"/>
    <w:rsid w:val="007432C1"/>
    <w:rsid w:val="00771995"/>
    <w:rsid w:val="0078771D"/>
    <w:rsid w:val="007A011D"/>
    <w:rsid w:val="00825452"/>
    <w:rsid w:val="00826F71"/>
    <w:rsid w:val="0083518E"/>
    <w:rsid w:val="00865652"/>
    <w:rsid w:val="008A2603"/>
    <w:rsid w:val="008D581B"/>
    <w:rsid w:val="00935375"/>
    <w:rsid w:val="00945916"/>
    <w:rsid w:val="00975667"/>
    <w:rsid w:val="00981EFC"/>
    <w:rsid w:val="00A26458"/>
    <w:rsid w:val="00A34F35"/>
    <w:rsid w:val="00A60EEC"/>
    <w:rsid w:val="00A8708B"/>
    <w:rsid w:val="00AC03FA"/>
    <w:rsid w:val="00B31250"/>
    <w:rsid w:val="00B474CD"/>
    <w:rsid w:val="00C12F0E"/>
    <w:rsid w:val="00C16438"/>
    <w:rsid w:val="00C72C5F"/>
    <w:rsid w:val="00CB3B31"/>
    <w:rsid w:val="00D33442"/>
    <w:rsid w:val="00E11613"/>
    <w:rsid w:val="00E234C8"/>
    <w:rsid w:val="00E76D8F"/>
    <w:rsid w:val="00EA503E"/>
    <w:rsid w:val="00EB489B"/>
    <w:rsid w:val="00EC0E53"/>
    <w:rsid w:val="00F27750"/>
    <w:rsid w:val="00F32161"/>
    <w:rsid w:val="00F71B65"/>
    <w:rsid w:val="00F906DD"/>
    <w:rsid w:val="00FD7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5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25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452"/>
    <w:rPr>
      <w:sz w:val="20"/>
      <w:szCs w:val="20"/>
    </w:rPr>
  </w:style>
  <w:style w:type="character" w:styleId="FootnoteReference">
    <w:name w:val="footnote reference"/>
    <w:basedOn w:val="DefaultParagraphFont"/>
    <w:uiPriority w:val="99"/>
    <w:semiHidden/>
    <w:unhideWhenUsed/>
    <w:rsid w:val="00825452"/>
    <w:rPr>
      <w:vertAlign w:val="superscript"/>
    </w:rPr>
  </w:style>
  <w:style w:type="paragraph" w:customStyle="1" w:styleId="EndNoteBibliographyTitle">
    <w:name w:val="EndNote Bibliography Title"/>
    <w:basedOn w:val="Normal"/>
    <w:link w:val="EndNoteBibliographyTitleChar"/>
    <w:rsid w:val="00825452"/>
    <w:pPr>
      <w:spacing w:after="0"/>
      <w:jc w:val="center"/>
    </w:pPr>
    <w:rPr>
      <w:rFonts w:ascii="Calibri" w:hAnsi="Calibri"/>
      <w:noProof/>
      <w:lang w:val="en-US"/>
    </w:rPr>
  </w:style>
  <w:style w:type="character" w:customStyle="1" w:styleId="EndNoteBibliographyTitleChar">
    <w:name w:val="EndNote Bibliography Title Char"/>
    <w:basedOn w:val="FootnoteTextChar"/>
    <w:link w:val="EndNoteBibliographyTitle"/>
    <w:rsid w:val="00825452"/>
    <w:rPr>
      <w:rFonts w:ascii="Calibri" w:hAnsi="Calibri"/>
      <w:noProof/>
      <w:sz w:val="20"/>
      <w:szCs w:val="20"/>
      <w:lang w:val="en-US"/>
    </w:rPr>
  </w:style>
  <w:style w:type="paragraph" w:customStyle="1" w:styleId="EndNoteBibliography">
    <w:name w:val="EndNote Bibliography"/>
    <w:basedOn w:val="Normal"/>
    <w:link w:val="EndNoteBibliographyChar"/>
    <w:rsid w:val="00825452"/>
    <w:pPr>
      <w:spacing w:line="240" w:lineRule="auto"/>
      <w:jc w:val="both"/>
    </w:pPr>
    <w:rPr>
      <w:rFonts w:ascii="Calibri" w:hAnsi="Calibri"/>
      <w:noProof/>
      <w:lang w:val="en-US"/>
    </w:rPr>
  </w:style>
  <w:style w:type="character" w:customStyle="1" w:styleId="EndNoteBibliographyChar">
    <w:name w:val="EndNote Bibliography Char"/>
    <w:basedOn w:val="FootnoteTextChar"/>
    <w:link w:val="EndNoteBibliography"/>
    <w:rsid w:val="00825452"/>
    <w:rPr>
      <w:rFonts w:ascii="Calibri" w:hAnsi="Calibri"/>
      <w:noProof/>
      <w:sz w:val="20"/>
      <w:szCs w:val="20"/>
      <w:lang w:val="en-US"/>
    </w:rPr>
  </w:style>
  <w:style w:type="character" w:styleId="Hyperlink">
    <w:name w:val="Hyperlink"/>
    <w:basedOn w:val="DefaultParagraphFont"/>
    <w:uiPriority w:val="99"/>
    <w:unhideWhenUsed/>
    <w:rsid w:val="00E234C8"/>
    <w:rPr>
      <w:color w:val="0563C1" w:themeColor="hyperlink"/>
      <w:u w:val="single"/>
    </w:rPr>
  </w:style>
  <w:style w:type="paragraph" w:styleId="BalloonText">
    <w:name w:val="Balloon Text"/>
    <w:basedOn w:val="Normal"/>
    <w:link w:val="BalloonTextChar"/>
    <w:uiPriority w:val="99"/>
    <w:semiHidden/>
    <w:unhideWhenUsed/>
    <w:rsid w:val="00787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1D"/>
    <w:rPr>
      <w:rFonts w:ascii="Segoe UI" w:hAnsi="Segoe UI" w:cs="Segoe UI"/>
      <w:sz w:val="18"/>
      <w:szCs w:val="18"/>
    </w:rPr>
  </w:style>
  <w:style w:type="paragraph" w:styleId="ListParagraph">
    <w:name w:val="List Paragraph"/>
    <w:basedOn w:val="Normal"/>
    <w:uiPriority w:val="34"/>
    <w:qFormat/>
    <w:rsid w:val="00A60EEC"/>
    <w:pPr>
      <w:spacing w:after="200" w:line="276" w:lineRule="auto"/>
      <w:ind w:left="720"/>
      <w:contextualSpacing/>
    </w:pPr>
    <w:rPr>
      <w:lang w:val="en-NZ"/>
    </w:rPr>
  </w:style>
  <w:style w:type="paragraph" w:styleId="Header">
    <w:name w:val="header"/>
    <w:basedOn w:val="Normal"/>
    <w:link w:val="HeaderChar"/>
    <w:uiPriority w:val="99"/>
    <w:unhideWhenUsed/>
    <w:rsid w:val="00305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AC6"/>
  </w:style>
  <w:style w:type="paragraph" w:styleId="Footer">
    <w:name w:val="footer"/>
    <w:basedOn w:val="Normal"/>
    <w:link w:val="FooterChar"/>
    <w:uiPriority w:val="99"/>
    <w:unhideWhenUsed/>
    <w:rsid w:val="00305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5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25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452"/>
    <w:rPr>
      <w:sz w:val="20"/>
      <w:szCs w:val="20"/>
    </w:rPr>
  </w:style>
  <w:style w:type="character" w:styleId="FootnoteReference">
    <w:name w:val="footnote reference"/>
    <w:basedOn w:val="DefaultParagraphFont"/>
    <w:uiPriority w:val="99"/>
    <w:semiHidden/>
    <w:unhideWhenUsed/>
    <w:rsid w:val="00825452"/>
    <w:rPr>
      <w:vertAlign w:val="superscript"/>
    </w:rPr>
  </w:style>
  <w:style w:type="paragraph" w:customStyle="1" w:styleId="EndNoteBibliographyTitle">
    <w:name w:val="EndNote Bibliography Title"/>
    <w:basedOn w:val="Normal"/>
    <w:link w:val="EndNoteBibliographyTitleChar"/>
    <w:rsid w:val="00825452"/>
    <w:pPr>
      <w:spacing w:after="0"/>
      <w:jc w:val="center"/>
    </w:pPr>
    <w:rPr>
      <w:rFonts w:ascii="Calibri" w:hAnsi="Calibri"/>
      <w:noProof/>
      <w:lang w:val="en-US"/>
    </w:rPr>
  </w:style>
  <w:style w:type="character" w:customStyle="1" w:styleId="EndNoteBibliographyTitleChar">
    <w:name w:val="EndNote Bibliography Title Char"/>
    <w:basedOn w:val="FootnoteTextChar"/>
    <w:link w:val="EndNoteBibliographyTitle"/>
    <w:rsid w:val="00825452"/>
    <w:rPr>
      <w:rFonts w:ascii="Calibri" w:hAnsi="Calibri"/>
      <w:noProof/>
      <w:sz w:val="20"/>
      <w:szCs w:val="20"/>
      <w:lang w:val="en-US"/>
    </w:rPr>
  </w:style>
  <w:style w:type="paragraph" w:customStyle="1" w:styleId="EndNoteBibliography">
    <w:name w:val="EndNote Bibliography"/>
    <w:basedOn w:val="Normal"/>
    <w:link w:val="EndNoteBibliographyChar"/>
    <w:rsid w:val="00825452"/>
    <w:pPr>
      <w:spacing w:line="240" w:lineRule="auto"/>
      <w:jc w:val="both"/>
    </w:pPr>
    <w:rPr>
      <w:rFonts w:ascii="Calibri" w:hAnsi="Calibri"/>
      <w:noProof/>
      <w:lang w:val="en-US"/>
    </w:rPr>
  </w:style>
  <w:style w:type="character" w:customStyle="1" w:styleId="EndNoteBibliographyChar">
    <w:name w:val="EndNote Bibliography Char"/>
    <w:basedOn w:val="FootnoteTextChar"/>
    <w:link w:val="EndNoteBibliography"/>
    <w:rsid w:val="00825452"/>
    <w:rPr>
      <w:rFonts w:ascii="Calibri" w:hAnsi="Calibri"/>
      <w:noProof/>
      <w:sz w:val="20"/>
      <w:szCs w:val="20"/>
      <w:lang w:val="en-US"/>
    </w:rPr>
  </w:style>
  <w:style w:type="character" w:styleId="Hyperlink">
    <w:name w:val="Hyperlink"/>
    <w:basedOn w:val="DefaultParagraphFont"/>
    <w:uiPriority w:val="99"/>
    <w:unhideWhenUsed/>
    <w:rsid w:val="00E234C8"/>
    <w:rPr>
      <w:color w:val="0563C1" w:themeColor="hyperlink"/>
      <w:u w:val="single"/>
    </w:rPr>
  </w:style>
  <w:style w:type="paragraph" w:styleId="BalloonText">
    <w:name w:val="Balloon Text"/>
    <w:basedOn w:val="Normal"/>
    <w:link w:val="BalloonTextChar"/>
    <w:uiPriority w:val="99"/>
    <w:semiHidden/>
    <w:unhideWhenUsed/>
    <w:rsid w:val="00787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1D"/>
    <w:rPr>
      <w:rFonts w:ascii="Segoe UI" w:hAnsi="Segoe UI" w:cs="Segoe UI"/>
      <w:sz w:val="18"/>
      <w:szCs w:val="18"/>
    </w:rPr>
  </w:style>
  <w:style w:type="paragraph" w:styleId="ListParagraph">
    <w:name w:val="List Paragraph"/>
    <w:basedOn w:val="Normal"/>
    <w:uiPriority w:val="34"/>
    <w:qFormat/>
    <w:rsid w:val="00A60EEC"/>
    <w:pPr>
      <w:spacing w:after="200" w:line="276" w:lineRule="auto"/>
      <w:ind w:left="720"/>
      <w:contextualSpacing/>
    </w:pPr>
    <w:rPr>
      <w:lang w:val="en-NZ"/>
    </w:rPr>
  </w:style>
  <w:style w:type="paragraph" w:styleId="Header">
    <w:name w:val="header"/>
    <w:basedOn w:val="Normal"/>
    <w:link w:val="HeaderChar"/>
    <w:uiPriority w:val="99"/>
    <w:unhideWhenUsed/>
    <w:rsid w:val="00305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AC6"/>
  </w:style>
  <w:style w:type="paragraph" w:styleId="Footer">
    <w:name w:val="footer"/>
    <w:basedOn w:val="Normal"/>
    <w:link w:val="FooterChar"/>
    <w:uiPriority w:val="99"/>
    <w:unhideWhenUsed/>
    <w:rsid w:val="00305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3886">
      <w:bodyDiv w:val="1"/>
      <w:marLeft w:val="0"/>
      <w:marRight w:val="0"/>
      <w:marTop w:val="0"/>
      <w:marBottom w:val="0"/>
      <w:divBdr>
        <w:top w:val="none" w:sz="0" w:space="0" w:color="auto"/>
        <w:left w:val="none" w:sz="0" w:space="0" w:color="auto"/>
        <w:bottom w:val="none" w:sz="0" w:space="0" w:color="auto"/>
        <w:right w:val="none" w:sz="0" w:space="0" w:color="auto"/>
      </w:divBdr>
      <w:divsChild>
        <w:div w:id="423232837">
          <w:marLeft w:val="0"/>
          <w:marRight w:val="0"/>
          <w:marTop w:val="0"/>
          <w:marBottom w:val="0"/>
          <w:divBdr>
            <w:top w:val="none" w:sz="0" w:space="0" w:color="auto"/>
            <w:left w:val="none" w:sz="0" w:space="0" w:color="auto"/>
            <w:bottom w:val="none" w:sz="0" w:space="0" w:color="auto"/>
            <w:right w:val="none" w:sz="0" w:space="0" w:color="auto"/>
          </w:divBdr>
          <w:divsChild>
            <w:div w:id="155728757">
              <w:marLeft w:val="0"/>
              <w:marRight w:val="0"/>
              <w:marTop w:val="0"/>
              <w:marBottom w:val="0"/>
              <w:divBdr>
                <w:top w:val="none" w:sz="0" w:space="0" w:color="auto"/>
                <w:left w:val="none" w:sz="0" w:space="0" w:color="auto"/>
                <w:bottom w:val="none" w:sz="0" w:space="0" w:color="auto"/>
                <w:right w:val="none" w:sz="0" w:space="0" w:color="auto"/>
              </w:divBdr>
            </w:div>
          </w:divsChild>
        </w:div>
        <w:div w:id="1474130970">
          <w:marLeft w:val="0"/>
          <w:marRight w:val="0"/>
          <w:marTop w:val="0"/>
          <w:marBottom w:val="0"/>
          <w:divBdr>
            <w:top w:val="none" w:sz="0" w:space="0" w:color="auto"/>
            <w:left w:val="none" w:sz="0" w:space="0" w:color="auto"/>
            <w:bottom w:val="none" w:sz="0" w:space="0" w:color="auto"/>
            <w:right w:val="none" w:sz="0" w:space="0" w:color="auto"/>
          </w:divBdr>
          <w:divsChild>
            <w:div w:id="9564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etdirectory.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etdirec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1262</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Tufi Faapusa</dc:creator>
  <cp:keywords/>
  <dc:description/>
  <cp:lastModifiedBy>Matthew</cp:lastModifiedBy>
  <cp:revision>30</cp:revision>
  <cp:lastPrinted>2017-04-10T09:38:00Z</cp:lastPrinted>
  <dcterms:created xsi:type="dcterms:W3CDTF">2017-04-08T12:17:00Z</dcterms:created>
  <dcterms:modified xsi:type="dcterms:W3CDTF">2017-06-15T18:34:00Z</dcterms:modified>
</cp:coreProperties>
</file>